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56C6" w14:textId="77777777" w:rsidR="008F2C1F" w:rsidRDefault="008B79A1" w:rsidP="00B6102B">
      <w:pPr>
        <w:keepNext/>
        <w:spacing w:after="160" w:line="240" w:lineRule="auto"/>
        <w:jc w:val="center"/>
      </w:pPr>
      <w:r>
        <w:rPr>
          <w:b/>
          <w:sz w:val="24"/>
        </w:rPr>
        <w:t>CONTRATO DE PRESTAÇÃO DE SERVIÇOS DE INTERMEDIAÇÃO TECNOLÓGICA E PUBLICIDADE DIGITAL</w:t>
      </w:r>
    </w:p>
    <w:p w14:paraId="4560C857" w14:textId="77777777" w:rsidR="00B6102B" w:rsidRDefault="00B6102B" w:rsidP="00B6102B">
      <w:pPr>
        <w:spacing w:after="100" w:line="240" w:lineRule="auto"/>
        <w:jc w:val="both"/>
      </w:pPr>
    </w:p>
    <w:p w14:paraId="2CF2865A" w14:textId="77777777" w:rsidR="008F2C1F" w:rsidRDefault="008B79A1" w:rsidP="00B6102B">
      <w:pPr>
        <w:spacing w:after="100" w:line="240" w:lineRule="auto"/>
        <w:jc w:val="both"/>
      </w:pPr>
      <w:r>
        <w:t>Pelo presente instrumento particular:</w:t>
      </w:r>
    </w:p>
    <w:p w14:paraId="6F18EEE1" w14:textId="77777777" w:rsidR="008F2C1F" w:rsidRPr="00B6102B" w:rsidRDefault="008B79A1" w:rsidP="00B6102B">
      <w:pPr>
        <w:pStyle w:val="PargrafodaLista"/>
        <w:numPr>
          <w:ilvl w:val="0"/>
          <w:numId w:val="29"/>
        </w:numPr>
        <w:spacing w:after="10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 </w:t>
      </w:r>
      <w:r w:rsidRPr="00B6102B">
        <w:rPr>
          <w:rFonts w:ascii="Times New Roman" w:hAnsi="Times New Roman" w:cs="Times New Roman"/>
          <w:b/>
          <w:sz w:val="20"/>
          <w:szCs w:val="20"/>
          <w:highlight w:val="yellow"/>
        </w:rPr>
        <w:t>[INSERIR RAZÃO SOCIAL]</w:t>
      </w:r>
      <w:r w:rsidRPr="00B6102B">
        <w:rPr>
          <w:rFonts w:ascii="Times New Roman" w:hAnsi="Times New Roman" w:cs="Times New Roman"/>
          <w:sz w:val="20"/>
          <w:szCs w:val="20"/>
        </w:rPr>
        <w:t xml:space="preserve">, pessoa jurídica de direito privado, inscrita no CNPJ/MF sob o nº </w:t>
      </w:r>
      <w:r w:rsidRPr="00B6102B">
        <w:rPr>
          <w:rFonts w:ascii="Times New Roman" w:hAnsi="Times New Roman" w:cs="Times New Roman"/>
          <w:b/>
          <w:sz w:val="20"/>
          <w:szCs w:val="20"/>
          <w:highlight w:val="yellow"/>
        </w:rPr>
        <w:t>[INSERIR CNPJ]</w:t>
      </w:r>
      <w:r w:rsidRPr="00B6102B">
        <w:rPr>
          <w:rFonts w:ascii="Times New Roman" w:hAnsi="Times New Roman" w:cs="Times New Roman"/>
          <w:sz w:val="20"/>
          <w:szCs w:val="20"/>
        </w:rPr>
        <w:t xml:space="preserve">, com sede à </w:t>
      </w:r>
      <w:r w:rsidRPr="00B6102B">
        <w:rPr>
          <w:rFonts w:ascii="Times New Roman" w:hAnsi="Times New Roman" w:cs="Times New Roman"/>
          <w:b/>
          <w:sz w:val="20"/>
          <w:szCs w:val="20"/>
          <w:highlight w:val="yellow"/>
        </w:rPr>
        <w:t>[INSERIR ENDEREÇO COMPLETO COM CEP]</w:t>
      </w:r>
      <w:r w:rsidRPr="00B6102B">
        <w:rPr>
          <w:rFonts w:ascii="Times New Roman" w:hAnsi="Times New Roman" w:cs="Times New Roman"/>
          <w:sz w:val="20"/>
          <w:szCs w:val="20"/>
        </w:rPr>
        <w:t xml:space="preserve">, neste ato representada na forma de seus atos constitutivos, doravante designada simplesmente como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e</w:t>
      </w:r>
    </w:p>
    <w:p w14:paraId="2A9112D1" w14:textId="77777777" w:rsidR="008F2C1F" w:rsidRPr="00B6102B" w:rsidRDefault="008B79A1" w:rsidP="00B6102B">
      <w:pPr>
        <w:pStyle w:val="PargrafodaLista"/>
        <w:numPr>
          <w:ilvl w:val="0"/>
          <w:numId w:val="29"/>
        </w:numPr>
        <w:spacing w:after="100" w:line="240" w:lineRule="auto"/>
        <w:jc w:val="both"/>
        <w:rPr>
          <w:rFonts w:ascii="Times New Roman" w:hAnsi="Times New Roman" w:cs="Times New Roman"/>
          <w:sz w:val="20"/>
          <w:szCs w:val="20"/>
        </w:rPr>
      </w:pPr>
      <w:r w:rsidRPr="00B6102B">
        <w:rPr>
          <w:rFonts w:ascii="Times New Roman" w:hAnsi="Times New Roman" w:cs="Times New Roman"/>
          <w:b/>
          <w:bCs/>
          <w:sz w:val="20"/>
          <w:szCs w:val="20"/>
        </w:rPr>
        <w:t>ADONWEB BRASIL MARKETING DE REDE LTDA</w:t>
      </w:r>
      <w:r w:rsidRPr="00B6102B">
        <w:rPr>
          <w:rFonts w:ascii="Times New Roman" w:hAnsi="Times New Roman" w:cs="Times New Roman"/>
          <w:sz w:val="20"/>
          <w:szCs w:val="20"/>
        </w:rPr>
        <w:t xml:space="preserve">, pessoa jurídica de direito privado, inscrita no CNPJ/MF sob o nº 20.047.359/0001-21, com sede à Rua Helios </w:t>
      </w:r>
      <w:proofErr w:type="spellStart"/>
      <w:r w:rsidRPr="00B6102B">
        <w:rPr>
          <w:rFonts w:ascii="Times New Roman" w:hAnsi="Times New Roman" w:cs="Times New Roman"/>
          <w:sz w:val="20"/>
          <w:szCs w:val="20"/>
        </w:rPr>
        <w:t>Seelinger</w:t>
      </w:r>
      <w:proofErr w:type="spellEnd"/>
      <w:r w:rsidRPr="00B6102B">
        <w:rPr>
          <w:rFonts w:ascii="Times New Roman" w:hAnsi="Times New Roman" w:cs="Times New Roman"/>
          <w:sz w:val="20"/>
          <w:szCs w:val="20"/>
        </w:rPr>
        <w:t xml:space="preserve">, nº 155, Sala 3-111, Barra da Tijuca, Rio de Janeiro/RJ, CEP 22.640-040, neste ato representada na forma de seus atos constitutivos, doravante designada simplesmente como </w:t>
      </w:r>
      <w:r w:rsidRPr="00B6102B">
        <w:rPr>
          <w:rFonts w:ascii="Times New Roman" w:hAnsi="Times New Roman" w:cs="Times New Roman"/>
          <w:b/>
          <w:sz w:val="20"/>
          <w:szCs w:val="20"/>
        </w:rPr>
        <w:t>CONTRATADA</w:t>
      </w:r>
      <w:r w:rsidRPr="00B6102B">
        <w:rPr>
          <w:rFonts w:ascii="Times New Roman" w:hAnsi="Times New Roman" w:cs="Times New Roman"/>
          <w:sz w:val="20"/>
          <w:szCs w:val="20"/>
        </w:rPr>
        <w:t xml:space="preserve"> e/ou </w:t>
      </w:r>
      <w:r w:rsidRPr="00B6102B">
        <w:rPr>
          <w:rFonts w:ascii="Times New Roman" w:hAnsi="Times New Roman" w:cs="Times New Roman"/>
          <w:b/>
          <w:sz w:val="20"/>
          <w:szCs w:val="20"/>
        </w:rPr>
        <w:t>ACTIONPAY</w:t>
      </w:r>
      <w:r w:rsidRPr="00B6102B">
        <w:rPr>
          <w:rFonts w:ascii="Times New Roman" w:hAnsi="Times New Roman" w:cs="Times New Roman"/>
          <w:sz w:val="20"/>
          <w:szCs w:val="20"/>
        </w:rPr>
        <w:t>.</w:t>
      </w:r>
    </w:p>
    <w:p w14:paraId="1A8BB71E" w14:textId="77777777" w:rsidR="00B6102B" w:rsidRDefault="00B6102B" w:rsidP="00B6102B">
      <w:pPr>
        <w:spacing w:after="100" w:line="240" w:lineRule="auto"/>
        <w:jc w:val="both"/>
      </w:pPr>
    </w:p>
    <w:p w14:paraId="7CFCAF8B" w14:textId="77777777" w:rsidR="008F2C1F" w:rsidRDefault="008B79A1" w:rsidP="00B6102B">
      <w:pPr>
        <w:spacing w:after="100" w:line="240" w:lineRule="auto"/>
        <w:jc w:val="both"/>
      </w:pPr>
      <w:r>
        <w:t>(Doravante designadas em conjunto simplesmente como “Partes” e, individualmente, como “Parte”.)</w:t>
      </w:r>
    </w:p>
    <w:p w14:paraId="04E769CD" w14:textId="77777777" w:rsidR="00B6102B" w:rsidRDefault="00B6102B" w:rsidP="00B6102B">
      <w:pPr>
        <w:spacing w:after="100" w:line="240" w:lineRule="auto"/>
        <w:jc w:val="both"/>
      </w:pPr>
    </w:p>
    <w:p w14:paraId="3CD28C27" w14:textId="77777777" w:rsidR="008F2C1F" w:rsidRDefault="008B79A1" w:rsidP="00B6102B">
      <w:pPr>
        <w:spacing w:after="100" w:line="240" w:lineRule="auto"/>
        <w:jc w:val="both"/>
      </w:pPr>
      <w:r>
        <w:t xml:space="preserve">As Partes têm entre si justa e acordada a celebração do presente </w:t>
      </w:r>
      <w:r w:rsidR="00B6102B" w:rsidRPr="00B6102B">
        <w:rPr>
          <w:b/>
          <w:bCs/>
        </w:rPr>
        <w:t>CONTRATO DE PRESTAÇÃO DE SERVIÇOS DE INTERMEDIAÇÃO TECNOLÓGICA E PUBLICIDADE DIGITAL</w:t>
      </w:r>
      <w:r>
        <w:t xml:space="preserve"> (“Contrato”), que se regerá pelas cláusulas e condições abaixo.</w:t>
      </w:r>
    </w:p>
    <w:p w14:paraId="74579439" w14:textId="77777777" w:rsidR="00B6102B" w:rsidRDefault="00B6102B" w:rsidP="00B6102B">
      <w:pPr>
        <w:spacing w:after="100" w:line="240" w:lineRule="auto"/>
        <w:jc w:val="both"/>
      </w:pPr>
    </w:p>
    <w:p w14:paraId="5EDE49AA" w14:textId="77777777" w:rsidR="008F2C1F" w:rsidRDefault="008B79A1" w:rsidP="00B6102B">
      <w:pPr>
        <w:keepNext/>
        <w:spacing w:before="140" w:after="80" w:line="240" w:lineRule="auto"/>
        <w:jc w:val="both"/>
      </w:pPr>
      <w:r>
        <w:rPr>
          <w:b/>
        </w:rPr>
        <w:t>DEFINIÇÕES</w:t>
      </w:r>
    </w:p>
    <w:p w14:paraId="10BCDB73"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ACTIONPAY</w:t>
      </w:r>
      <w:r w:rsidRPr="00B6102B">
        <w:rPr>
          <w:rFonts w:ascii="Times New Roman" w:hAnsi="Times New Roman" w:cs="Times New Roman"/>
          <w:sz w:val="20"/>
          <w:szCs w:val="20"/>
        </w:rPr>
        <w:t>/</w:t>
      </w:r>
      <w:r w:rsidRPr="00B6102B">
        <w:rPr>
          <w:rFonts w:ascii="Times New Roman" w:hAnsi="Times New Roman" w:cs="Times New Roman"/>
          <w:b/>
          <w:sz w:val="20"/>
          <w:szCs w:val="20"/>
        </w:rPr>
        <w:t>CONTRATADA</w:t>
      </w:r>
      <w:r w:rsidRPr="00B6102B">
        <w:rPr>
          <w:rFonts w:ascii="Times New Roman" w:hAnsi="Times New Roman" w:cs="Times New Roman"/>
          <w:sz w:val="20"/>
          <w:szCs w:val="20"/>
        </w:rPr>
        <w:t xml:space="preserve">: </w:t>
      </w:r>
      <w:r w:rsidRPr="00B6102B">
        <w:rPr>
          <w:rFonts w:ascii="Times New Roman" w:hAnsi="Times New Roman" w:cs="Times New Roman"/>
          <w:b/>
          <w:bCs/>
          <w:sz w:val="20"/>
          <w:szCs w:val="20"/>
        </w:rPr>
        <w:t>ADONWEB BRASIL MARKETING DE REDE LTDA</w:t>
      </w:r>
      <w:r w:rsidRPr="00B6102B">
        <w:rPr>
          <w:rFonts w:ascii="Times New Roman" w:hAnsi="Times New Roman" w:cs="Times New Roman"/>
          <w:sz w:val="20"/>
          <w:szCs w:val="20"/>
        </w:rPr>
        <w:t xml:space="preserve">, responsável pela disponibilização da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e pela intermediação tecnológica e operacional entre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e </w:t>
      </w:r>
      <w:r w:rsidRPr="00B6102B">
        <w:rPr>
          <w:rFonts w:ascii="Times New Roman" w:hAnsi="Times New Roman" w:cs="Times New Roman"/>
          <w:b/>
          <w:sz w:val="20"/>
          <w:szCs w:val="20"/>
        </w:rPr>
        <w:t>AFILIADOS</w:t>
      </w:r>
      <w:r w:rsidRPr="00B6102B">
        <w:rPr>
          <w:rFonts w:ascii="Times New Roman" w:hAnsi="Times New Roman" w:cs="Times New Roman"/>
          <w:sz w:val="20"/>
          <w:szCs w:val="20"/>
        </w:rPr>
        <w:t>, nos limites deste Contrato.</w:t>
      </w:r>
    </w:p>
    <w:p w14:paraId="383B7257"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anunciante dos produtos e/ou serviços objeto das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 xml:space="preserve">, responsável pela definição das respectivas condições comerciais e operacionais, inclusive critérios de </w:t>
      </w:r>
      <w:r w:rsidRPr="00B6102B">
        <w:rPr>
          <w:rFonts w:ascii="Times New Roman" w:hAnsi="Times New Roman" w:cs="Times New Roman"/>
          <w:b/>
          <w:sz w:val="20"/>
          <w:szCs w:val="20"/>
        </w:rPr>
        <w:t>VALIDAÇÃO</w:t>
      </w:r>
      <w:r w:rsidRPr="00B6102B">
        <w:rPr>
          <w:rFonts w:ascii="Times New Roman" w:hAnsi="Times New Roman" w:cs="Times New Roman"/>
          <w:sz w:val="20"/>
          <w:szCs w:val="20"/>
        </w:rPr>
        <w:t>, e pelo pagamento dos valores que aprovar.</w:t>
      </w:r>
    </w:p>
    <w:p w14:paraId="5B9E49D9"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ambiente digital </w:t>
      </w:r>
      <w:r w:rsidRPr="00B6102B">
        <w:rPr>
          <w:rFonts w:ascii="Times New Roman" w:hAnsi="Times New Roman" w:cs="Times New Roman"/>
          <w:b/>
          <w:sz w:val="20"/>
          <w:szCs w:val="20"/>
        </w:rPr>
        <w:t>ACTIONPAY</w:t>
      </w:r>
      <w:r w:rsidRPr="00B6102B">
        <w:rPr>
          <w:rFonts w:ascii="Times New Roman" w:hAnsi="Times New Roman" w:cs="Times New Roman"/>
          <w:sz w:val="20"/>
          <w:szCs w:val="20"/>
        </w:rPr>
        <w:t xml:space="preserve">, incluindo sistema, portal, painel, integrações, ferramentas e recursos tecnológicos utilizados para cadastramento, acompanhamento, rastreamento e operacionalização das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w:t>
      </w:r>
    </w:p>
    <w:p w14:paraId="6283E64B"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AFILIADO</w:t>
      </w:r>
      <w:r w:rsidRPr="00B6102B">
        <w:rPr>
          <w:rFonts w:ascii="Times New Roman" w:hAnsi="Times New Roman" w:cs="Times New Roman"/>
          <w:sz w:val="20"/>
          <w:szCs w:val="20"/>
        </w:rPr>
        <w:t xml:space="preserve">: pessoa física ou jurídica, terceira e independente, cadastrada na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e habilitada a divulgar </w:t>
      </w:r>
      <w:r w:rsidRPr="00B6102B">
        <w:rPr>
          <w:rFonts w:ascii="Times New Roman" w:hAnsi="Times New Roman" w:cs="Times New Roman"/>
          <w:b/>
          <w:sz w:val="20"/>
          <w:szCs w:val="20"/>
        </w:rPr>
        <w:t>CAMPANHAS</w:t>
      </w:r>
      <w:r w:rsidRPr="00B6102B">
        <w:rPr>
          <w:rFonts w:ascii="Times New Roman" w:hAnsi="Times New Roman" w:cs="Times New Roman"/>
          <w:sz w:val="20"/>
          <w:szCs w:val="20"/>
        </w:rPr>
        <w:t xml:space="preserve"> mediante fontes de tráfego próprias e de acordo com os Termos de Uso e regras aplicáveis.</w:t>
      </w:r>
    </w:p>
    <w:p w14:paraId="7926AAA0"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CAMPANHA</w:t>
      </w:r>
      <w:r w:rsidRPr="00B6102B">
        <w:rPr>
          <w:rFonts w:ascii="Times New Roman" w:hAnsi="Times New Roman" w:cs="Times New Roman"/>
          <w:sz w:val="20"/>
          <w:szCs w:val="20"/>
        </w:rPr>
        <w:t xml:space="preserve">: oferta ou ação promocional da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disponibilizada na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com regras, valores, critérios, canais, prazos e demais parâmetros definidos pela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e registrados no </w:t>
      </w:r>
      <w:r w:rsidRPr="00B6102B">
        <w:rPr>
          <w:rFonts w:ascii="Times New Roman" w:hAnsi="Times New Roman" w:cs="Times New Roman"/>
          <w:b/>
          <w:sz w:val="20"/>
          <w:szCs w:val="20"/>
        </w:rPr>
        <w:t>APÊNDICE</w:t>
      </w:r>
      <w:r w:rsidRPr="00B6102B">
        <w:rPr>
          <w:rFonts w:ascii="Times New Roman" w:hAnsi="Times New Roman" w:cs="Times New Roman"/>
          <w:sz w:val="20"/>
          <w:szCs w:val="20"/>
        </w:rPr>
        <w:t xml:space="preserve">, na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ou em comunicação comercial aplicável.</w:t>
      </w:r>
    </w:p>
    <w:p w14:paraId="5B6CC518"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AÇÃO</w:t>
      </w:r>
      <w:r w:rsidRPr="00B6102B">
        <w:rPr>
          <w:rFonts w:ascii="Times New Roman" w:hAnsi="Times New Roman" w:cs="Times New Roman"/>
          <w:sz w:val="20"/>
          <w:szCs w:val="20"/>
        </w:rPr>
        <w:t xml:space="preserve">: evento de performance definido pela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como relevante para a </w:t>
      </w:r>
      <w:r w:rsidRPr="00B6102B">
        <w:rPr>
          <w:rFonts w:ascii="Times New Roman" w:hAnsi="Times New Roman" w:cs="Times New Roman"/>
          <w:b/>
          <w:sz w:val="20"/>
          <w:szCs w:val="20"/>
        </w:rPr>
        <w:t>CAMPANHA</w:t>
      </w:r>
      <w:r w:rsidRPr="00B6102B">
        <w:rPr>
          <w:rFonts w:ascii="Times New Roman" w:hAnsi="Times New Roman" w:cs="Times New Roman"/>
          <w:sz w:val="20"/>
          <w:szCs w:val="20"/>
        </w:rPr>
        <w:t>, podendo consistir, conforme aplicável, em venda, pedido, cadastro, lead, instalação, clique, download ou outro evento.</w:t>
      </w:r>
    </w:p>
    <w:p w14:paraId="76D2050E"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VALIDAÇÃO</w:t>
      </w:r>
      <w:r w:rsidRPr="00B6102B">
        <w:rPr>
          <w:rFonts w:ascii="Times New Roman" w:hAnsi="Times New Roman" w:cs="Times New Roman"/>
          <w:sz w:val="20"/>
          <w:szCs w:val="20"/>
        </w:rPr>
        <w:t xml:space="preserve">: procedimento de análise, auditoria, aprovação, rejeição ou reclassificação das </w:t>
      </w:r>
      <w:r w:rsidRPr="00B6102B">
        <w:rPr>
          <w:rFonts w:ascii="Times New Roman" w:hAnsi="Times New Roman" w:cs="Times New Roman"/>
          <w:b/>
          <w:sz w:val="20"/>
          <w:szCs w:val="20"/>
        </w:rPr>
        <w:t>AÇÕES</w:t>
      </w:r>
      <w:r w:rsidRPr="00B6102B">
        <w:rPr>
          <w:rFonts w:ascii="Times New Roman" w:hAnsi="Times New Roman" w:cs="Times New Roman"/>
          <w:sz w:val="20"/>
          <w:szCs w:val="20"/>
        </w:rPr>
        <w:t xml:space="preserve">, realizado exclusivamente pela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de acordo com as regras da </w:t>
      </w:r>
      <w:r w:rsidRPr="00B6102B">
        <w:rPr>
          <w:rFonts w:ascii="Times New Roman" w:hAnsi="Times New Roman" w:cs="Times New Roman"/>
          <w:b/>
          <w:sz w:val="20"/>
          <w:szCs w:val="20"/>
        </w:rPr>
        <w:t>CAMPANHA</w:t>
      </w:r>
      <w:r w:rsidRPr="00B6102B">
        <w:rPr>
          <w:rFonts w:ascii="Times New Roman" w:hAnsi="Times New Roman" w:cs="Times New Roman"/>
          <w:sz w:val="20"/>
          <w:szCs w:val="20"/>
        </w:rPr>
        <w:t xml:space="preserve">, sem ingerência decisória da </w:t>
      </w:r>
      <w:r w:rsidRPr="00B6102B">
        <w:rPr>
          <w:rFonts w:ascii="Times New Roman" w:hAnsi="Times New Roman" w:cs="Times New Roman"/>
          <w:b/>
          <w:sz w:val="20"/>
          <w:szCs w:val="20"/>
        </w:rPr>
        <w:t>ACTIONPAY</w:t>
      </w:r>
      <w:r w:rsidRPr="00B6102B">
        <w:rPr>
          <w:rFonts w:ascii="Times New Roman" w:hAnsi="Times New Roman" w:cs="Times New Roman"/>
          <w:sz w:val="20"/>
          <w:szCs w:val="20"/>
        </w:rPr>
        <w:t>.</w:t>
      </w:r>
    </w:p>
    <w:p w14:paraId="7218D408" w14:textId="77777777" w:rsidR="008F2C1F" w:rsidRPr="00B6102B" w:rsidRDefault="008B79A1" w:rsidP="00B6102B">
      <w:pPr>
        <w:pStyle w:val="PargrafodaLista"/>
        <w:numPr>
          <w:ilvl w:val="0"/>
          <w:numId w:val="23"/>
        </w:numPr>
        <w:spacing w:after="80" w:line="240" w:lineRule="auto"/>
        <w:jc w:val="both"/>
        <w:rPr>
          <w:rFonts w:ascii="Times New Roman" w:hAnsi="Times New Roman" w:cs="Times New Roman"/>
          <w:sz w:val="20"/>
          <w:szCs w:val="20"/>
        </w:rPr>
      </w:pPr>
      <w:r w:rsidRPr="00B6102B">
        <w:rPr>
          <w:rFonts w:ascii="Times New Roman" w:hAnsi="Times New Roman" w:cs="Times New Roman"/>
          <w:b/>
          <w:sz w:val="20"/>
          <w:szCs w:val="20"/>
        </w:rPr>
        <w:t>PERÍODO DE VALIDAÇÃO</w:t>
      </w:r>
      <w:r w:rsidRPr="00B6102B">
        <w:rPr>
          <w:rFonts w:ascii="Times New Roman" w:hAnsi="Times New Roman" w:cs="Times New Roman"/>
          <w:sz w:val="20"/>
          <w:szCs w:val="20"/>
        </w:rPr>
        <w:t xml:space="preserve">: prazo comercial definido para 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realizar a </w:t>
      </w:r>
      <w:r w:rsidRPr="00B6102B">
        <w:rPr>
          <w:rFonts w:ascii="Times New Roman" w:hAnsi="Times New Roman" w:cs="Times New Roman"/>
          <w:b/>
          <w:sz w:val="20"/>
          <w:szCs w:val="20"/>
        </w:rPr>
        <w:t>VALIDAÇÃO</w:t>
      </w:r>
      <w:r w:rsidRPr="00B6102B">
        <w:rPr>
          <w:rFonts w:ascii="Times New Roman" w:hAnsi="Times New Roman" w:cs="Times New Roman"/>
          <w:sz w:val="20"/>
          <w:szCs w:val="20"/>
        </w:rPr>
        <w:t xml:space="preserve"> das </w:t>
      </w:r>
      <w:r w:rsidRPr="00B6102B">
        <w:rPr>
          <w:rFonts w:ascii="Times New Roman" w:hAnsi="Times New Roman" w:cs="Times New Roman"/>
          <w:b/>
          <w:sz w:val="20"/>
          <w:szCs w:val="20"/>
        </w:rPr>
        <w:t>AÇÕES</w:t>
      </w:r>
      <w:r w:rsidRPr="00B6102B">
        <w:rPr>
          <w:rFonts w:ascii="Times New Roman" w:hAnsi="Times New Roman" w:cs="Times New Roman"/>
          <w:sz w:val="20"/>
          <w:szCs w:val="20"/>
        </w:rPr>
        <w:t xml:space="preserve">, bem como os efeitos decorrentes de eventual ausência de manifestação, conforme estabelecido para cada </w:t>
      </w:r>
      <w:r w:rsidRPr="00B6102B">
        <w:rPr>
          <w:rFonts w:ascii="Times New Roman" w:hAnsi="Times New Roman" w:cs="Times New Roman"/>
          <w:b/>
          <w:sz w:val="20"/>
          <w:szCs w:val="20"/>
        </w:rPr>
        <w:t>CAMPANHA</w:t>
      </w:r>
      <w:r w:rsidRPr="00B6102B">
        <w:rPr>
          <w:rFonts w:ascii="Times New Roman" w:hAnsi="Times New Roman" w:cs="Times New Roman"/>
          <w:sz w:val="20"/>
          <w:szCs w:val="20"/>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6372"/>
      </w:tblGrid>
      <w:tr w:rsidR="008F2C1F" w14:paraId="1FE80944" w14:textId="77777777" w:rsidTr="00B6102B">
        <w:trPr>
          <w:jc w:val="center"/>
        </w:trPr>
        <w:tc>
          <w:tcPr>
            <w:tcW w:w="5000" w:type="pct"/>
            <w:gridSpan w:val="2"/>
            <w:shd w:val="clear" w:color="auto" w:fill="D9D9D9"/>
            <w:vAlign w:val="center"/>
          </w:tcPr>
          <w:p w14:paraId="3D8B311D" w14:textId="77777777" w:rsidR="008F2C1F" w:rsidRDefault="008B79A1" w:rsidP="00B6102B">
            <w:pPr>
              <w:keepNext/>
              <w:spacing w:after="0" w:line="240" w:lineRule="auto"/>
              <w:jc w:val="center"/>
            </w:pPr>
            <w:r>
              <w:rPr>
                <w:b/>
              </w:rPr>
              <w:t>QUADRO RESUMO</w:t>
            </w:r>
          </w:p>
        </w:tc>
      </w:tr>
      <w:tr w:rsidR="008F2C1F" w14:paraId="64B1933D" w14:textId="77777777" w:rsidTr="00B6102B">
        <w:trPr>
          <w:jc w:val="center"/>
        </w:trPr>
        <w:tc>
          <w:tcPr>
            <w:tcW w:w="1249" w:type="pct"/>
            <w:tcMar>
              <w:top w:w="80" w:type="dxa"/>
              <w:left w:w="100" w:type="dxa"/>
              <w:bottom w:w="80" w:type="dxa"/>
              <w:right w:w="100" w:type="dxa"/>
            </w:tcMar>
            <w:vAlign w:val="center"/>
          </w:tcPr>
          <w:p w14:paraId="23B8467A" w14:textId="77777777" w:rsidR="008F2C1F" w:rsidRDefault="008B79A1" w:rsidP="00B6102B">
            <w:pPr>
              <w:spacing w:after="0" w:line="240" w:lineRule="auto"/>
              <w:jc w:val="center"/>
            </w:pPr>
            <w:r>
              <w:rPr>
                <w:b/>
              </w:rPr>
              <w:t>A. OBJETO</w:t>
            </w:r>
          </w:p>
        </w:tc>
        <w:tc>
          <w:tcPr>
            <w:tcW w:w="3751" w:type="pct"/>
            <w:tcMar>
              <w:top w:w="80" w:type="dxa"/>
              <w:left w:w="100" w:type="dxa"/>
              <w:bottom w:w="80" w:type="dxa"/>
              <w:right w:w="100" w:type="dxa"/>
            </w:tcMar>
          </w:tcPr>
          <w:p w14:paraId="6F7488D0" w14:textId="77777777" w:rsidR="008F2C1F" w:rsidRDefault="008B79A1" w:rsidP="00B6102B">
            <w:pPr>
              <w:spacing w:after="0" w:line="240" w:lineRule="auto"/>
              <w:jc w:val="both"/>
            </w:pPr>
            <w:r>
              <w:t xml:space="preserve">Disponibilização da </w:t>
            </w:r>
            <w:r>
              <w:rPr>
                <w:b/>
              </w:rPr>
              <w:t>PLATAFORMA</w:t>
            </w:r>
            <w:r>
              <w:t xml:space="preserve"> </w:t>
            </w:r>
            <w:r>
              <w:rPr>
                <w:b/>
              </w:rPr>
              <w:t>ACTIONPAY</w:t>
            </w:r>
            <w:r>
              <w:t xml:space="preserve"> e prestação de serviços de intermediação tecnológica e operacional entre a </w:t>
            </w:r>
            <w:r>
              <w:rPr>
                <w:b/>
              </w:rPr>
              <w:t>CONTRATANTE</w:t>
            </w:r>
            <w:r>
              <w:t xml:space="preserve"> e os </w:t>
            </w:r>
            <w:r>
              <w:rPr>
                <w:b/>
              </w:rPr>
              <w:t>AFILIADOS</w:t>
            </w:r>
            <w:r>
              <w:t xml:space="preserve">, incluindo operacionalização das </w:t>
            </w:r>
            <w:r>
              <w:rPr>
                <w:b/>
              </w:rPr>
              <w:t>CAMPANHAS</w:t>
            </w:r>
            <w:r>
              <w:t xml:space="preserve">, rastreamento e registro de </w:t>
            </w:r>
            <w:r>
              <w:rPr>
                <w:b/>
              </w:rPr>
              <w:t>AÇÕES</w:t>
            </w:r>
            <w:r>
              <w:t xml:space="preserve"> e disponibilização de ambiente para acompanhamento da operação. A </w:t>
            </w:r>
            <w:r>
              <w:rPr>
                <w:b/>
              </w:rPr>
              <w:t>ACTIONPAY</w:t>
            </w:r>
            <w:r>
              <w:t xml:space="preserve"> não realiza a </w:t>
            </w:r>
            <w:r>
              <w:rPr>
                <w:b/>
              </w:rPr>
              <w:t>VALIDAÇÃO</w:t>
            </w:r>
            <w:r>
              <w:t xml:space="preserve"> das </w:t>
            </w:r>
            <w:r>
              <w:rPr>
                <w:b/>
              </w:rPr>
              <w:t>AÇÕES</w:t>
            </w:r>
            <w:r>
              <w:t>, não define a aprovação final das conversões e não garante resultado econômico ou comercial.</w:t>
            </w:r>
          </w:p>
        </w:tc>
      </w:tr>
      <w:tr w:rsidR="008F2C1F" w14:paraId="6C8C0D02" w14:textId="77777777" w:rsidTr="00B6102B">
        <w:trPr>
          <w:jc w:val="center"/>
        </w:trPr>
        <w:tc>
          <w:tcPr>
            <w:tcW w:w="1249" w:type="pct"/>
            <w:tcMar>
              <w:top w:w="80" w:type="dxa"/>
              <w:left w:w="100" w:type="dxa"/>
              <w:bottom w:w="80" w:type="dxa"/>
              <w:right w:w="100" w:type="dxa"/>
            </w:tcMar>
            <w:vAlign w:val="center"/>
          </w:tcPr>
          <w:p w14:paraId="0B6A78C9" w14:textId="77777777" w:rsidR="008F2C1F" w:rsidRDefault="008B79A1" w:rsidP="00B6102B">
            <w:pPr>
              <w:spacing w:after="0" w:line="240" w:lineRule="auto"/>
              <w:jc w:val="center"/>
            </w:pPr>
            <w:r>
              <w:rPr>
                <w:b/>
              </w:rPr>
              <w:lastRenderedPageBreak/>
              <w:t>B. VIGÊNCIA E RESCISÃO</w:t>
            </w:r>
          </w:p>
        </w:tc>
        <w:tc>
          <w:tcPr>
            <w:tcW w:w="3751" w:type="pct"/>
            <w:tcMar>
              <w:top w:w="80" w:type="dxa"/>
              <w:left w:w="100" w:type="dxa"/>
              <w:bottom w:w="80" w:type="dxa"/>
              <w:right w:w="100" w:type="dxa"/>
            </w:tcMar>
          </w:tcPr>
          <w:p w14:paraId="0EA86088" w14:textId="77777777" w:rsidR="008F2C1F" w:rsidRDefault="008B79A1" w:rsidP="00B6102B">
            <w:pPr>
              <w:spacing w:after="0" w:line="240" w:lineRule="auto"/>
              <w:jc w:val="both"/>
            </w:pPr>
            <w:r>
              <w:t xml:space="preserve">Prazo indeterminado, a partir da assinatura. Qualquer Parte poderá rescindir o Contrato a qualquer tempo, sem multa, mediante comunicação escrita com </w:t>
            </w:r>
            <w:r>
              <w:rPr>
                <w:b/>
                <w:highlight w:val="yellow"/>
              </w:rPr>
              <w:t>[INSERIR PRAZO DE AVISO]</w:t>
            </w:r>
            <w:r>
              <w:t xml:space="preserve"> de antecedência, permanecendo devidos os valores efetivamente aprovados/validados e demais obrigações constituídas até o encerramento. As </w:t>
            </w:r>
            <w:r>
              <w:rPr>
                <w:b/>
              </w:rPr>
              <w:t>AÇÕES</w:t>
            </w:r>
            <w:r>
              <w:t xml:space="preserve"> ocorridas durante a vigência e dentro da janela aplicável continuarão sujeitas ao processo de </w:t>
            </w:r>
            <w:r>
              <w:rPr>
                <w:b/>
              </w:rPr>
              <w:t>VALIDAÇÃO</w:t>
            </w:r>
            <w:r>
              <w:t xml:space="preserve"> da </w:t>
            </w:r>
            <w:r>
              <w:rPr>
                <w:b/>
              </w:rPr>
              <w:t>CAMPANHA</w:t>
            </w:r>
            <w:r>
              <w:t>.</w:t>
            </w:r>
          </w:p>
        </w:tc>
      </w:tr>
      <w:tr w:rsidR="008F2C1F" w14:paraId="607C754E" w14:textId="77777777" w:rsidTr="00B6102B">
        <w:trPr>
          <w:jc w:val="center"/>
        </w:trPr>
        <w:tc>
          <w:tcPr>
            <w:tcW w:w="1249" w:type="pct"/>
            <w:tcMar>
              <w:top w:w="80" w:type="dxa"/>
              <w:left w:w="100" w:type="dxa"/>
              <w:bottom w:w="80" w:type="dxa"/>
              <w:right w:w="100" w:type="dxa"/>
            </w:tcMar>
            <w:vAlign w:val="center"/>
          </w:tcPr>
          <w:p w14:paraId="53DBEA21" w14:textId="77777777" w:rsidR="008F2C1F" w:rsidRDefault="008B79A1" w:rsidP="00B6102B">
            <w:pPr>
              <w:spacing w:after="0" w:line="240" w:lineRule="auto"/>
              <w:jc w:val="center"/>
            </w:pPr>
            <w:r>
              <w:rPr>
                <w:b/>
              </w:rPr>
              <w:t>C.</w:t>
            </w:r>
            <w:r w:rsidR="00B6102B">
              <w:rPr>
                <w:b/>
              </w:rPr>
              <w:t xml:space="preserve"> </w:t>
            </w:r>
            <w:r>
              <w:rPr>
                <w:b/>
              </w:rPr>
              <w:t>REMUNERAÇÃO</w:t>
            </w:r>
          </w:p>
        </w:tc>
        <w:tc>
          <w:tcPr>
            <w:tcW w:w="3751" w:type="pct"/>
            <w:tcMar>
              <w:top w:w="80" w:type="dxa"/>
              <w:left w:w="100" w:type="dxa"/>
              <w:bottom w:w="80" w:type="dxa"/>
              <w:right w:w="100" w:type="dxa"/>
            </w:tcMar>
          </w:tcPr>
          <w:p w14:paraId="36B1DD1D" w14:textId="77777777" w:rsidR="008F2C1F" w:rsidRDefault="008B79A1" w:rsidP="00B6102B">
            <w:pPr>
              <w:spacing w:after="0" w:line="240" w:lineRule="auto"/>
              <w:jc w:val="both"/>
            </w:pPr>
            <w:r>
              <w:t xml:space="preserve">Conforme regras e valores definidos no </w:t>
            </w:r>
            <w:r>
              <w:rPr>
                <w:b/>
              </w:rPr>
              <w:t>APÊNDICE I</w:t>
            </w:r>
            <w:r>
              <w:t xml:space="preserve">, Proposta Comercial, </w:t>
            </w:r>
            <w:r>
              <w:rPr>
                <w:b/>
              </w:rPr>
              <w:t>PLATAFORMA</w:t>
            </w:r>
            <w:r>
              <w:t xml:space="preserve"> ou outro registro comercial aplicável à </w:t>
            </w:r>
            <w:r>
              <w:rPr>
                <w:b/>
              </w:rPr>
              <w:t>CAMPANHA</w:t>
            </w:r>
            <w:r>
              <w:t xml:space="preserve">. Os parâmetros econômicos e os critérios de </w:t>
            </w:r>
            <w:r>
              <w:rPr>
                <w:b/>
              </w:rPr>
              <w:t>VALIDAÇÃO</w:t>
            </w:r>
            <w:r>
              <w:t xml:space="preserve"> são definidos pela </w:t>
            </w:r>
            <w:r>
              <w:rPr>
                <w:b/>
              </w:rPr>
              <w:t>CONTRATANTE</w:t>
            </w:r>
            <w:r>
              <w:t>.</w:t>
            </w:r>
          </w:p>
        </w:tc>
      </w:tr>
      <w:tr w:rsidR="008F2C1F" w14:paraId="1DF9440E" w14:textId="77777777" w:rsidTr="00B6102B">
        <w:trPr>
          <w:jc w:val="center"/>
        </w:trPr>
        <w:tc>
          <w:tcPr>
            <w:tcW w:w="1249" w:type="pct"/>
            <w:tcMar>
              <w:top w:w="80" w:type="dxa"/>
              <w:left w:w="100" w:type="dxa"/>
              <w:bottom w:w="80" w:type="dxa"/>
              <w:right w:w="100" w:type="dxa"/>
            </w:tcMar>
            <w:vAlign w:val="center"/>
          </w:tcPr>
          <w:p w14:paraId="21AD0E06" w14:textId="77777777" w:rsidR="008F2C1F" w:rsidRDefault="008B79A1" w:rsidP="00B6102B">
            <w:pPr>
              <w:spacing w:after="0" w:line="240" w:lineRule="auto"/>
              <w:jc w:val="center"/>
            </w:pPr>
            <w:r>
              <w:rPr>
                <w:b/>
              </w:rPr>
              <w:t>D. FATURAMENTO E PAGAMENTO</w:t>
            </w:r>
          </w:p>
        </w:tc>
        <w:tc>
          <w:tcPr>
            <w:tcW w:w="3751" w:type="pct"/>
            <w:tcMar>
              <w:top w:w="80" w:type="dxa"/>
              <w:left w:w="100" w:type="dxa"/>
              <w:bottom w:w="80" w:type="dxa"/>
              <w:right w:w="100" w:type="dxa"/>
            </w:tcMar>
          </w:tcPr>
          <w:p w14:paraId="06FFCA1C" w14:textId="77777777" w:rsidR="008F2C1F" w:rsidRDefault="008B79A1" w:rsidP="00B6102B">
            <w:pPr>
              <w:spacing w:after="0" w:line="240" w:lineRule="auto"/>
              <w:jc w:val="both"/>
            </w:pPr>
            <w:r>
              <w:t xml:space="preserve">A </w:t>
            </w:r>
            <w:r>
              <w:rPr>
                <w:b/>
              </w:rPr>
              <w:t>ACTIONPAY</w:t>
            </w:r>
            <w:r>
              <w:t xml:space="preserve"> faturará os valores devidos nos termos do </w:t>
            </w:r>
            <w:r>
              <w:rPr>
                <w:b/>
              </w:rPr>
              <w:t>APÊNDICE I</w:t>
            </w:r>
            <w:r>
              <w:t xml:space="preserve"> ou da condição comercial aplicável. O vencimento ocorrerá em </w:t>
            </w:r>
            <w:r>
              <w:rPr>
                <w:b/>
                <w:highlight w:val="yellow"/>
              </w:rPr>
              <w:t>[INSERIR DATA/PRAZO DE PAGAMENTO]</w:t>
            </w:r>
            <w:r>
              <w:t>, salvo ajuste escrito diverso.</w:t>
            </w:r>
          </w:p>
        </w:tc>
      </w:tr>
      <w:tr w:rsidR="008F2C1F" w14:paraId="1C7C034A" w14:textId="77777777" w:rsidTr="00B6102B">
        <w:trPr>
          <w:jc w:val="center"/>
        </w:trPr>
        <w:tc>
          <w:tcPr>
            <w:tcW w:w="1249" w:type="pct"/>
            <w:tcMar>
              <w:top w:w="80" w:type="dxa"/>
              <w:left w:w="100" w:type="dxa"/>
              <w:bottom w:w="80" w:type="dxa"/>
              <w:right w:w="100" w:type="dxa"/>
            </w:tcMar>
            <w:vAlign w:val="center"/>
          </w:tcPr>
          <w:p w14:paraId="7EB4832E" w14:textId="77777777" w:rsidR="008F2C1F" w:rsidRDefault="008B79A1" w:rsidP="00B6102B">
            <w:pPr>
              <w:spacing w:after="0" w:line="240" w:lineRule="auto"/>
              <w:jc w:val="center"/>
            </w:pPr>
            <w:r>
              <w:rPr>
                <w:b/>
              </w:rPr>
              <w:t>E. CONTATOS</w:t>
            </w:r>
          </w:p>
        </w:tc>
        <w:tc>
          <w:tcPr>
            <w:tcW w:w="3751" w:type="pct"/>
            <w:tcMar>
              <w:top w:w="80" w:type="dxa"/>
              <w:left w:w="100" w:type="dxa"/>
              <w:bottom w:w="80" w:type="dxa"/>
              <w:right w:w="100" w:type="dxa"/>
            </w:tcMar>
          </w:tcPr>
          <w:p w14:paraId="6E198175" w14:textId="77777777" w:rsidR="00B6102B" w:rsidRDefault="008B79A1" w:rsidP="00B6102B">
            <w:pPr>
              <w:spacing w:after="0" w:line="240" w:lineRule="auto"/>
              <w:jc w:val="both"/>
            </w:pPr>
            <w:r>
              <w:rPr>
                <w:b/>
              </w:rPr>
              <w:t>CONTRATANTE</w:t>
            </w:r>
            <w:r>
              <w:t xml:space="preserve">: </w:t>
            </w:r>
            <w:r>
              <w:rPr>
                <w:b/>
                <w:highlight w:val="yellow"/>
              </w:rPr>
              <w:t>[INSERIR NOME/E-MAIL]</w:t>
            </w:r>
            <w:r>
              <w:t>.</w:t>
            </w:r>
          </w:p>
          <w:p w14:paraId="6388482F" w14:textId="77777777" w:rsidR="00B6102B" w:rsidRDefault="00B6102B" w:rsidP="00B6102B">
            <w:pPr>
              <w:spacing w:after="0" w:line="240" w:lineRule="auto"/>
              <w:jc w:val="both"/>
            </w:pPr>
          </w:p>
          <w:p w14:paraId="7E461574" w14:textId="77777777" w:rsidR="00B6102B" w:rsidRDefault="008B79A1" w:rsidP="00B6102B">
            <w:pPr>
              <w:spacing w:after="0" w:line="240" w:lineRule="auto"/>
              <w:jc w:val="both"/>
            </w:pPr>
            <w:r>
              <w:rPr>
                <w:b/>
              </w:rPr>
              <w:t>ACTIONPAY</w:t>
            </w:r>
            <w:r>
              <w:t xml:space="preserve">: </w:t>
            </w:r>
            <w:r>
              <w:rPr>
                <w:b/>
                <w:highlight w:val="yellow"/>
              </w:rPr>
              <w:t>[INSERIR NOME/E-MAIL]</w:t>
            </w:r>
            <w:r>
              <w:t>.</w:t>
            </w:r>
          </w:p>
          <w:p w14:paraId="61B1EFEF" w14:textId="77777777" w:rsidR="00B6102B" w:rsidRDefault="00B6102B" w:rsidP="00B6102B">
            <w:pPr>
              <w:spacing w:after="0" w:line="240" w:lineRule="auto"/>
              <w:jc w:val="both"/>
            </w:pPr>
          </w:p>
          <w:p w14:paraId="024E9A24" w14:textId="77777777" w:rsidR="008F2C1F" w:rsidRDefault="008B79A1" w:rsidP="00B6102B">
            <w:pPr>
              <w:spacing w:after="0" w:line="240" w:lineRule="auto"/>
              <w:jc w:val="both"/>
            </w:pPr>
            <w:r>
              <w:t xml:space="preserve">Comunicações operacionais e comerciais poderão ser realizadas por e-mail, </w:t>
            </w:r>
            <w:r>
              <w:rPr>
                <w:b/>
              </w:rPr>
              <w:t>PLATAFORMA</w:t>
            </w:r>
            <w:r>
              <w:t xml:space="preserve"> ou outro canal usualmente adotado entre as Partes.</w:t>
            </w:r>
          </w:p>
        </w:tc>
      </w:tr>
      <w:tr w:rsidR="008F2C1F" w14:paraId="6B6A7500" w14:textId="77777777" w:rsidTr="00B6102B">
        <w:trPr>
          <w:jc w:val="center"/>
        </w:trPr>
        <w:tc>
          <w:tcPr>
            <w:tcW w:w="1249" w:type="pct"/>
            <w:tcMar>
              <w:top w:w="80" w:type="dxa"/>
              <w:left w:w="100" w:type="dxa"/>
              <w:bottom w:w="80" w:type="dxa"/>
              <w:right w:w="100" w:type="dxa"/>
            </w:tcMar>
            <w:vAlign w:val="center"/>
          </w:tcPr>
          <w:p w14:paraId="5C96E7CE" w14:textId="77777777" w:rsidR="008F2C1F" w:rsidRDefault="008B79A1" w:rsidP="00B6102B">
            <w:pPr>
              <w:spacing w:after="0" w:line="240" w:lineRule="auto"/>
              <w:jc w:val="center"/>
            </w:pPr>
            <w:r>
              <w:rPr>
                <w:b/>
              </w:rPr>
              <w:t>F. FORO</w:t>
            </w:r>
          </w:p>
        </w:tc>
        <w:tc>
          <w:tcPr>
            <w:tcW w:w="3751" w:type="pct"/>
            <w:tcMar>
              <w:top w:w="80" w:type="dxa"/>
              <w:left w:w="100" w:type="dxa"/>
              <w:bottom w:w="80" w:type="dxa"/>
              <w:right w:w="100" w:type="dxa"/>
            </w:tcMar>
          </w:tcPr>
          <w:p w14:paraId="2447A3FA" w14:textId="77777777" w:rsidR="008F2C1F" w:rsidRDefault="008B79A1" w:rsidP="00B6102B">
            <w:pPr>
              <w:spacing w:after="0" w:line="240" w:lineRule="auto"/>
              <w:jc w:val="both"/>
            </w:pPr>
            <w:r>
              <w:t>Foro Central da Comarca da Cidade do Rio de Janeiro/RJ, salvo condição diversa expressamente aprovada pelas Partes no instrumento assinado.</w:t>
            </w:r>
          </w:p>
        </w:tc>
      </w:tr>
    </w:tbl>
    <w:p w14:paraId="6E177044" w14:textId="77777777" w:rsidR="00B6102B" w:rsidRPr="00B6102B" w:rsidRDefault="00B6102B" w:rsidP="00B6102B">
      <w:pPr>
        <w:keepNext/>
        <w:spacing w:before="140" w:after="80" w:line="240" w:lineRule="auto"/>
        <w:jc w:val="both"/>
        <w:rPr>
          <w:bCs/>
        </w:rPr>
      </w:pPr>
    </w:p>
    <w:p w14:paraId="143AD6DE" w14:textId="77777777" w:rsidR="008F2C1F" w:rsidRDefault="008B79A1" w:rsidP="00B6102B">
      <w:pPr>
        <w:keepNext/>
        <w:spacing w:before="140" w:after="80" w:line="240" w:lineRule="auto"/>
        <w:jc w:val="both"/>
      </w:pPr>
      <w:r>
        <w:rPr>
          <w:b/>
        </w:rPr>
        <w:t>CLÁUSULA PRIMEIRA - OBJETO E LIMITES DOS SERVIÇOS</w:t>
      </w:r>
    </w:p>
    <w:p w14:paraId="3051C75C" w14:textId="77777777" w:rsidR="008F2C1F" w:rsidRDefault="008B79A1" w:rsidP="00B6102B">
      <w:pPr>
        <w:spacing w:after="80" w:line="240" w:lineRule="auto"/>
        <w:jc w:val="both"/>
      </w:pPr>
      <w:r>
        <w:t xml:space="preserve">1.1. O presente Contrato tem por objeto a prestação, pela </w:t>
      </w:r>
      <w:r>
        <w:rPr>
          <w:b/>
        </w:rPr>
        <w:t>ACTIONPAY</w:t>
      </w:r>
      <w:r>
        <w:t xml:space="preserve"> à </w:t>
      </w:r>
      <w:r>
        <w:rPr>
          <w:b/>
        </w:rPr>
        <w:t>CONTRATANTE</w:t>
      </w:r>
      <w:r>
        <w:t xml:space="preserve">, dos </w:t>
      </w:r>
      <w:r>
        <w:rPr>
          <w:b/>
        </w:rPr>
        <w:t>SERVIÇOS</w:t>
      </w:r>
      <w:r>
        <w:t xml:space="preserve"> descritos no item A do Quadro Resumo, mediante disponibilização e utilização da </w:t>
      </w:r>
      <w:r>
        <w:rPr>
          <w:b/>
        </w:rPr>
        <w:t>PLATAFORMA</w:t>
      </w:r>
      <w:r>
        <w:t xml:space="preserve">, conforme os parâmetros de cada </w:t>
      </w:r>
      <w:r>
        <w:rPr>
          <w:b/>
        </w:rPr>
        <w:t>CAMPANHA</w:t>
      </w:r>
      <w:r>
        <w:t>.</w:t>
      </w:r>
    </w:p>
    <w:p w14:paraId="4C59DD8D" w14:textId="77777777" w:rsidR="008F2C1F" w:rsidRDefault="008B79A1" w:rsidP="00B6102B">
      <w:pPr>
        <w:spacing w:after="80" w:line="240" w:lineRule="auto"/>
        <w:jc w:val="both"/>
      </w:pPr>
      <w:r>
        <w:t xml:space="preserve">1.2. A </w:t>
      </w:r>
      <w:r>
        <w:rPr>
          <w:b/>
        </w:rPr>
        <w:t>ACTIONPAY</w:t>
      </w:r>
      <w:r>
        <w:t xml:space="preserve"> atuará exclusivamente como intermediadora tecnológica e operacional, disponibilizando a infraestrutura necessária à conexão entre </w:t>
      </w:r>
      <w:r>
        <w:rPr>
          <w:b/>
        </w:rPr>
        <w:t>CONTRATANTE</w:t>
      </w:r>
      <w:r>
        <w:t xml:space="preserve"> e </w:t>
      </w:r>
      <w:r>
        <w:rPr>
          <w:b/>
        </w:rPr>
        <w:t>AFILIADOS</w:t>
      </w:r>
      <w:r>
        <w:t xml:space="preserve"> e ao registro e acompanhamento das </w:t>
      </w:r>
      <w:r>
        <w:rPr>
          <w:b/>
        </w:rPr>
        <w:t>AÇÕES</w:t>
      </w:r>
      <w:r>
        <w:t xml:space="preserve">. Salvo ajuste escrito diverso, não integram os </w:t>
      </w:r>
      <w:r>
        <w:rPr>
          <w:b/>
        </w:rPr>
        <w:t>SERVIÇOS</w:t>
      </w:r>
      <w:r>
        <w:t xml:space="preserve"> a gestão do e-commerce da </w:t>
      </w:r>
      <w:r>
        <w:rPr>
          <w:b/>
        </w:rPr>
        <w:t>CONTRATANTE</w:t>
      </w:r>
      <w:r>
        <w:t xml:space="preserve">, a compra de mídia em nome da </w:t>
      </w:r>
      <w:r>
        <w:rPr>
          <w:b/>
        </w:rPr>
        <w:t>CONTRATANTE</w:t>
      </w:r>
      <w:r>
        <w:t xml:space="preserve">, a definição dos critérios comerciais das </w:t>
      </w:r>
      <w:r>
        <w:rPr>
          <w:b/>
        </w:rPr>
        <w:t>CAMPANHAS</w:t>
      </w:r>
      <w:r>
        <w:t xml:space="preserve">, a </w:t>
      </w:r>
      <w:r>
        <w:rPr>
          <w:b/>
        </w:rPr>
        <w:t>VALIDAÇÃO</w:t>
      </w:r>
      <w:r>
        <w:t xml:space="preserve"> das </w:t>
      </w:r>
      <w:r>
        <w:rPr>
          <w:b/>
        </w:rPr>
        <w:t>AÇÕES</w:t>
      </w:r>
      <w:r>
        <w:t xml:space="preserve"> ou o pagamento de obrigações que sejam de responsabilidade da </w:t>
      </w:r>
      <w:r>
        <w:rPr>
          <w:b/>
        </w:rPr>
        <w:t>CONTRATANTE</w:t>
      </w:r>
      <w:r>
        <w:t>.</w:t>
      </w:r>
    </w:p>
    <w:p w14:paraId="2E954EDA" w14:textId="77777777" w:rsidR="008F2C1F" w:rsidRDefault="008B79A1" w:rsidP="00B6102B">
      <w:pPr>
        <w:spacing w:after="80" w:line="240" w:lineRule="auto"/>
        <w:jc w:val="both"/>
      </w:pPr>
      <w:r>
        <w:t xml:space="preserve">1.3. A obrigação da </w:t>
      </w:r>
      <w:r>
        <w:rPr>
          <w:b/>
        </w:rPr>
        <w:t>ACTIONPAY</w:t>
      </w:r>
      <w:r>
        <w:t xml:space="preserve"> é de meio e limitada aos </w:t>
      </w:r>
      <w:r>
        <w:rPr>
          <w:b/>
        </w:rPr>
        <w:t>SERVIÇOS</w:t>
      </w:r>
      <w:r>
        <w:t xml:space="preserve"> expressamente contratados. A </w:t>
      </w:r>
      <w:r>
        <w:rPr>
          <w:b/>
        </w:rPr>
        <w:t>ACTIONPAY</w:t>
      </w:r>
      <w:r>
        <w:t xml:space="preserve"> não garante volume mínimo de </w:t>
      </w:r>
      <w:r>
        <w:rPr>
          <w:b/>
        </w:rPr>
        <w:t>AÇÕES</w:t>
      </w:r>
      <w:r>
        <w:t xml:space="preserve">, quantidade de </w:t>
      </w:r>
      <w:r>
        <w:rPr>
          <w:b/>
        </w:rPr>
        <w:t>AFILIADOS</w:t>
      </w:r>
      <w:r>
        <w:t xml:space="preserve">, vendas, leads, conversões, receita, retorno sobre investimento, rentabilidade ou qualquer outro resultado econômico, comercial ou operacional decorrente das </w:t>
      </w:r>
      <w:r>
        <w:rPr>
          <w:b/>
        </w:rPr>
        <w:t>CAMPANHAS</w:t>
      </w:r>
      <w:r>
        <w:t>.</w:t>
      </w:r>
    </w:p>
    <w:p w14:paraId="30FED8DD" w14:textId="77777777" w:rsidR="008F2C1F" w:rsidRDefault="008B79A1" w:rsidP="00B6102B">
      <w:pPr>
        <w:spacing w:after="80" w:line="240" w:lineRule="auto"/>
        <w:jc w:val="both"/>
      </w:pPr>
      <w:r>
        <w:t xml:space="preserve">1.4. A </w:t>
      </w:r>
      <w:r>
        <w:rPr>
          <w:b/>
        </w:rPr>
        <w:t>PLATAFORMA</w:t>
      </w:r>
      <w:r>
        <w:t xml:space="preserve"> e os </w:t>
      </w:r>
      <w:r>
        <w:rPr>
          <w:b/>
        </w:rPr>
        <w:t>SERVIÇOS</w:t>
      </w:r>
      <w:r>
        <w:t xml:space="preserve"> poderão depender de integrações, dados, materiais, acessos e informações fornecidos pela </w:t>
      </w:r>
      <w:r>
        <w:rPr>
          <w:b/>
        </w:rPr>
        <w:t>CONTRATANTE</w:t>
      </w:r>
      <w:r>
        <w:t xml:space="preserve"> ou por terceiros. A </w:t>
      </w:r>
      <w:r>
        <w:rPr>
          <w:b/>
        </w:rPr>
        <w:t>ACTIONPAY</w:t>
      </w:r>
      <w:r>
        <w:t xml:space="preserve"> não responderá por atraso, falha, indisponibilidade ou prejuízo decorrente de informação incorreta, integração defeituosa, atraso da </w:t>
      </w:r>
      <w:r>
        <w:rPr>
          <w:b/>
        </w:rPr>
        <w:t>CONTRATANTE</w:t>
      </w:r>
      <w:r>
        <w:t>, infraestrutura de terceiro, caso fortuito, força maior ou outro evento fora de seu controle razoável.</w:t>
      </w:r>
    </w:p>
    <w:p w14:paraId="3BD25DB1" w14:textId="77777777" w:rsidR="008F2C1F" w:rsidRDefault="008B79A1" w:rsidP="00B6102B">
      <w:pPr>
        <w:spacing w:after="80" w:line="240" w:lineRule="auto"/>
        <w:jc w:val="both"/>
      </w:pPr>
      <w:r>
        <w:t xml:space="preserve">1.5. A </w:t>
      </w:r>
      <w:r>
        <w:rPr>
          <w:b/>
        </w:rPr>
        <w:t>ACTIONPAY</w:t>
      </w:r>
      <w:r>
        <w:t xml:space="preserve"> poderá realizar manutenções, atualizações, correções, ajustes de segurança e modificações técnicas na </w:t>
      </w:r>
      <w:r>
        <w:rPr>
          <w:b/>
        </w:rPr>
        <w:t>PLATAFORMA</w:t>
      </w:r>
      <w:r>
        <w:t xml:space="preserve"> sempre que necessário à preservação de sua estabilidade, segurança ou evolução. Interrupções temporárias decorrentes dessas medidas não caracterizarão inadimplemento, desde que a </w:t>
      </w:r>
      <w:r>
        <w:rPr>
          <w:b/>
        </w:rPr>
        <w:t>ACTIONPAY</w:t>
      </w:r>
      <w:r>
        <w:t xml:space="preserve"> adote esforços razoáveis para restabelecimento das funcionalidades aplicáveis.</w:t>
      </w:r>
    </w:p>
    <w:p w14:paraId="10612D1D" w14:textId="77777777" w:rsidR="008F2C1F" w:rsidRDefault="008B79A1" w:rsidP="00B6102B">
      <w:pPr>
        <w:spacing w:after="80" w:line="240" w:lineRule="auto"/>
        <w:jc w:val="both"/>
      </w:pPr>
      <w:r>
        <w:t xml:space="preserve">1.6. A contratação não obriga a </w:t>
      </w:r>
      <w:r>
        <w:rPr>
          <w:b/>
        </w:rPr>
        <w:t>ACTIONPAY</w:t>
      </w:r>
      <w:r>
        <w:t xml:space="preserve"> a desenvolver funcionalidade, integração, customização ou serviço que não esteja expressamente incluído no escopo vigente. Solicitações adicionais dependerão de viabilidade técnica e, quando aplicável, de ajuste comercial específico entre as Partes.</w:t>
      </w:r>
    </w:p>
    <w:p w14:paraId="7B0C74E4" w14:textId="77777777" w:rsidR="00B6102B" w:rsidRDefault="00B6102B" w:rsidP="00B6102B">
      <w:pPr>
        <w:spacing w:after="80" w:line="240" w:lineRule="auto"/>
        <w:jc w:val="both"/>
      </w:pPr>
    </w:p>
    <w:p w14:paraId="27ED5A59" w14:textId="77777777" w:rsidR="008F2C1F" w:rsidRDefault="008B79A1" w:rsidP="00B6102B">
      <w:pPr>
        <w:keepNext/>
        <w:spacing w:before="140" w:after="80" w:line="240" w:lineRule="auto"/>
        <w:jc w:val="both"/>
      </w:pPr>
      <w:r>
        <w:rPr>
          <w:b/>
        </w:rPr>
        <w:lastRenderedPageBreak/>
        <w:t>CLÁUSULA SEGUNDA - CAMPANHAS, REGRAS COMERCIAIS E VALIDAÇÃO</w:t>
      </w:r>
    </w:p>
    <w:p w14:paraId="57AFC433" w14:textId="77777777" w:rsidR="008F2C1F" w:rsidRDefault="008B79A1" w:rsidP="00B6102B">
      <w:pPr>
        <w:spacing w:after="80" w:line="240" w:lineRule="auto"/>
        <w:jc w:val="both"/>
      </w:pPr>
      <w:r>
        <w:t xml:space="preserve">2.1. Cada </w:t>
      </w:r>
      <w:r>
        <w:rPr>
          <w:b/>
        </w:rPr>
        <w:t>CAMPANHA</w:t>
      </w:r>
      <w:r>
        <w:t xml:space="preserve"> observará as condições comerciais e operacionais definidas pela </w:t>
      </w:r>
      <w:r>
        <w:rPr>
          <w:b/>
        </w:rPr>
        <w:t>CONTRATANTE</w:t>
      </w:r>
      <w:r>
        <w:t xml:space="preserve">, incluindo tipo de </w:t>
      </w:r>
      <w:r>
        <w:rPr>
          <w:b/>
        </w:rPr>
        <w:t>AÇÃO</w:t>
      </w:r>
      <w:r>
        <w:t xml:space="preserve">, critérios de aprovação ou rejeição, valor, canais permitidos e vedados, janela de atribuição, </w:t>
      </w:r>
      <w:r>
        <w:rPr>
          <w:b/>
        </w:rPr>
        <w:t>PERÍODO DE VALIDAÇÃO</w:t>
      </w:r>
      <w:r>
        <w:t xml:space="preserve">, geolocalização, restrições de tráfego e demais parâmetros registrados no </w:t>
      </w:r>
      <w:r>
        <w:rPr>
          <w:b/>
        </w:rPr>
        <w:t>APÊNDICE I</w:t>
      </w:r>
      <w:r>
        <w:t xml:space="preserve">, na </w:t>
      </w:r>
      <w:r>
        <w:rPr>
          <w:b/>
        </w:rPr>
        <w:t>PLATAFORMA</w:t>
      </w:r>
      <w:r>
        <w:t>, em Proposta Comercial, e-mail ou outro meio escrito aceito na operação.</w:t>
      </w:r>
    </w:p>
    <w:p w14:paraId="0D06B764" w14:textId="77777777" w:rsidR="008F2C1F" w:rsidRDefault="008B79A1" w:rsidP="00B6102B">
      <w:pPr>
        <w:spacing w:after="80" w:line="240" w:lineRule="auto"/>
        <w:jc w:val="both"/>
      </w:pPr>
      <w:r>
        <w:t xml:space="preserve">2.2. A </w:t>
      </w:r>
      <w:r>
        <w:rPr>
          <w:b/>
        </w:rPr>
        <w:t>CONTRATANTE</w:t>
      </w:r>
      <w:r>
        <w:t xml:space="preserve"> poderá definir e alterar os parâmetros de suas </w:t>
      </w:r>
      <w:r>
        <w:rPr>
          <w:b/>
        </w:rPr>
        <w:t>CAMPANHAS</w:t>
      </w:r>
      <w:r>
        <w:t xml:space="preserve"> pelos canais disponibilizados pela </w:t>
      </w:r>
      <w:r>
        <w:rPr>
          <w:b/>
        </w:rPr>
        <w:t>ACTIONPAY</w:t>
      </w:r>
      <w:r>
        <w:t xml:space="preserve"> ou por comunicação escrita. As alterações produzirão os efeitos indicados no respectivo registro comercial ou operacional, competindo à </w:t>
      </w:r>
      <w:r>
        <w:rPr>
          <w:b/>
        </w:rPr>
        <w:t>CONTRATANTE</w:t>
      </w:r>
      <w:r>
        <w:t xml:space="preserve"> avaliar seus impactos e à </w:t>
      </w:r>
      <w:r>
        <w:rPr>
          <w:b/>
        </w:rPr>
        <w:t>ACTIONPAY</w:t>
      </w:r>
      <w:r>
        <w:t xml:space="preserve"> operacionalizá-las tecnicamente quando compatíveis com a </w:t>
      </w:r>
      <w:r>
        <w:rPr>
          <w:b/>
        </w:rPr>
        <w:t>PLATAFORMA</w:t>
      </w:r>
      <w:r>
        <w:t>.</w:t>
      </w:r>
    </w:p>
    <w:p w14:paraId="55B62928" w14:textId="77777777" w:rsidR="008F2C1F" w:rsidRDefault="008B79A1" w:rsidP="00B6102B">
      <w:pPr>
        <w:spacing w:after="80" w:line="240" w:lineRule="auto"/>
        <w:jc w:val="both"/>
      </w:pPr>
      <w:r>
        <w:t xml:space="preserve">2.3. A </w:t>
      </w:r>
      <w:r>
        <w:rPr>
          <w:b/>
        </w:rPr>
        <w:t>VALIDAÇÃO</w:t>
      </w:r>
      <w:r>
        <w:t xml:space="preserve"> das </w:t>
      </w:r>
      <w:r>
        <w:rPr>
          <w:b/>
        </w:rPr>
        <w:t>AÇÕES</w:t>
      </w:r>
      <w:r>
        <w:t xml:space="preserve"> é de responsabilidade exclusiva da </w:t>
      </w:r>
      <w:r>
        <w:rPr>
          <w:b/>
        </w:rPr>
        <w:t>CONTRATANTE</w:t>
      </w:r>
      <w:r>
        <w:t xml:space="preserve">. Compete à </w:t>
      </w:r>
      <w:r>
        <w:rPr>
          <w:b/>
        </w:rPr>
        <w:t>CONTRATANTE</w:t>
      </w:r>
      <w:r>
        <w:t xml:space="preserve"> estabelecer seus critérios de auditoria, examinar as </w:t>
      </w:r>
      <w:r>
        <w:rPr>
          <w:b/>
        </w:rPr>
        <w:t>AÇÕES</w:t>
      </w:r>
      <w:r>
        <w:t xml:space="preserve">, aprová-las, rejeitá-las ou reclassificá-las e assumir as consequências comerciais e financeiras de suas decisões. A </w:t>
      </w:r>
      <w:r>
        <w:rPr>
          <w:b/>
        </w:rPr>
        <w:t>ACTIONPAY</w:t>
      </w:r>
      <w:r>
        <w:t xml:space="preserve"> não possui ingerência sobre a decisão final de </w:t>
      </w:r>
      <w:r>
        <w:rPr>
          <w:b/>
        </w:rPr>
        <w:t>VALIDAÇÃO</w:t>
      </w:r>
      <w:r>
        <w:t xml:space="preserve"> e não responde por aprovação, rejeição, glosa, atraso, erro, omissão ou não pagamento decorrente de decisão da </w:t>
      </w:r>
      <w:r>
        <w:rPr>
          <w:b/>
        </w:rPr>
        <w:t>CONTRATANTE</w:t>
      </w:r>
      <w:r>
        <w:t>.</w:t>
      </w:r>
    </w:p>
    <w:p w14:paraId="4855B55A" w14:textId="77777777" w:rsidR="008F2C1F" w:rsidRDefault="008B79A1" w:rsidP="00B6102B">
      <w:pPr>
        <w:spacing w:after="80" w:line="240" w:lineRule="auto"/>
        <w:jc w:val="both"/>
      </w:pPr>
      <w:r>
        <w:t xml:space="preserve">2.4. Os </w:t>
      </w:r>
      <w:r w:rsidRPr="00B6102B">
        <w:rPr>
          <w:b/>
          <w:bCs/>
        </w:rPr>
        <w:t>REGISTROS</w:t>
      </w:r>
      <w:r>
        <w:t xml:space="preserve"> da </w:t>
      </w:r>
      <w:r>
        <w:rPr>
          <w:b/>
        </w:rPr>
        <w:t>PLATAFORMA</w:t>
      </w:r>
      <w:r>
        <w:t xml:space="preserve"> constituem elementos de acompanhamento, conciliação e verificação da operação, sem substituir a auditoria e a decisão final de </w:t>
      </w:r>
      <w:r>
        <w:rPr>
          <w:b/>
        </w:rPr>
        <w:t>VALIDAÇÃO</w:t>
      </w:r>
      <w:r>
        <w:t xml:space="preserve"> que competem à </w:t>
      </w:r>
      <w:r>
        <w:rPr>
          <w:b/>
        </w:rPr>
        <w:t>CONTRATANTE</w:t>
      </w:r>
      <w:r>
        <w:t xml:space="preserve">. Em caso de divergência, as Partes poderão conciliar seus registros e evidências técnicas de acordo com a dinâmica da </w:t>
      </w:r>
      <w:r>
        <w:rPr>
          <w:b/>
        </w:rPr>
        <w:t>CAMPANHA</w:t>
      </w:r>
      <w:r>
        <w:t>.</w:t>
      </w:r>
    </w:p>
    <w:p w14:paraId="1B1B2506" w14:textId="77777777" w:rsidR="008F2C1F" w:rsidRDefault="008B79A1" w:rsidP="00B6102B">
      <w:pPr>
        <w:spacing w:after="80" w:line="240" w:lineRule="auto"/>
        <w:jc w:val="both"/>
      </w:pPr>
      <w:r>
        <w:t xml:space="preserve">2.5. A consequência da ausência de manifestação da </w:t>
      </w:r>
      <w:r>
        <w:rPr>
          <w:b/>
        </w:rPr>
        <w:t>CONTRATANTE</w:t>
      </w:r>
      <w:r>
        <w:t xml:space="preserve"> dentro do </w:t>
      </w:r>
      <w:r>
        <w:rPr>
          <w:b/>
        </w:rPr>
        <w:t>PERÍODO DE VALIDAÇÃO</w:t>
      </w:r>
      <w:r>
        <w:t xml:space="preserve"> será aquela definida para a respectiva </w:t>
      </w:r>
      <w:r>
        <w:rPr>
          <w:b/>
        </w:rPr>
        <w:t>CAMPANHA</w:t>
      </w:r>
      <w:r>
        <w:t xml:space="preserve"> no </w:t>
      </w:r>
      <w:r>
        <w:rPr>
          <w:b/>
        </w:rPr>
        <w:t>APÊNDICE I</w:t>
      </w:r>
      <w:r>
        <w:t xml:space="preserve">, na </w:t>
      </w:r>
      <w:r>
        <w:rPr>
          <w:b/>
        </w:rPr>
        <w:t>PLATAFORMA</w:t>
      </w:r>
      <w:r>
        <w:t xml:space="preserve"> ou em registro comercial aplicável. A </w:t>
      </w:r>
      <w:r>
        <w:rPr>
          <w:b/>
        </w:rPr>
        <w:t>ACTIONPAY</w:t>
      </w:r>
      <w:r>
        <w:t xml:space="preserve"> não assumirá obrigação de pagamento ou responsabilidade perante a </w:t>
      </w:r>
      <w:r>
        <w:rPr>
          <w:b/>
        </w:rPr>
        <w:t>CONTRATANTE</w:t>
      </w:r>
      <w:r>
        <w:t xml:space="preserve"> ou </w:t>
      </w:r>
      <w:r>
        <w:rPr>
          <w:b/>
        </w:rPr>
        <w:t>AFILIADOS</w:t>
      </w:r>
      <w:r>
        <w:t xml:space="preserve"> em razão de ausência, atraso ou decisão de </w:t>
      </w:r>
      <w:r>
        <w:rPr>
          <w:b/>
        </w:rPr>
        <w:t>VALIDAÇÃO</w:t>
      </w:r>
      <w:r>
        <w:t xml:space="preserve"> atribuível à </w:t>
      </w:r>
      <w:r>
        <w:rPr>
          <w:b/>
        </w:rPr>
        <w:t>CONTRATANTE</w:t>
      </w:r>
      <w:r>
        <w:t>.</w:t>
      </w:r>
    </w:p>
    <w:p w14:paraId="7B681D29" w14:textId="77777777" w:rsidR="008F2C1F" w:rsidRDefault="008B79A1" w:rsidP="00B6102B">
      <w:pPr>
        <w:spacing w:after="80" w:line="240" w:lineRule="auto"/>
        <w:jc w:val="both"/>
      </w:pPr>
      <w:r>
        <w:t xml:space="preserve">2.6. Uma </w:t>
      </w:r>
      <w:r>
        <w:rPr>
          <w:b/>
        </w:rPr>
        <w:t>AÇÃO</w:t>
      </w:r>
      <w:r>
        <w:t xml:space="preserve"> somente gerará obrigação financeira contra a </w:t>
      </w:r>
      <w:r>
        <w:rPr>
          <w:b/>
        </w:rPr>
        <w:t>CONTRATANTE</w:t>
      </w:r>
      <w:r>
        <w:t xml:space="preserve"> quando reconhecida como devida de acordo com as regras da </w:t>
      </w:r>
      <w:r>
        <w:rPr>
          <w:b/>
        </w:rPr>
        <w:t>CAMPANHA</w:t>
      </w:r>
      <w:r>
        <w:t xml:space="preserve"> e com a </w:t>
      </w:r>
      <w:r>
        <w:rPr>
          <w:b/>
        </w:rPr>
        <w:t>VALIDAÇÃO</w:t>
      </w:r>
      <w:r>
        <w:t xml:space="preserve"> realizada pela </w:t>
      </w:r>
      <w:r>
        <w:rPr>
          <w:b/>
        </w:rPr>
        <w:t>CONTRATANTE</w:t>
      </w:r>
      <w:r>
        <w:t>, observado o fluxo comercial registrado entre as Partes.</w:t>
      </w:r>
    </w:p>
    <w:p w14:paraId="6433A0C2" w14:textId="77777777" w:rsidR="008F2C1F" w:rsidRDefault="008B79A1" w:rsidP="00B6102B">
      <w:pPr>
        <w:spacing w:after="80" w:line="240" w:lineRule="auto"/>
        <w:jc w:val="both"/>
      </w:pPr>
      <w:r>
        <w:t xml:space="preserve">2.7. A </w:t>
      </w:r>
      <w:r>
        <w:rPr>
          <w:b/>
        </w:rPr>
        <w:t>CONTRATANTE</w:t>
      </w:r>
      <w:r>
        <w:t xml:space="preserve"> deverá manter registros e evidências razoavelmente suficientes das decisões de </w:t>
      </w:r>
      <w:r>
        <w:rPr>
          <w:b/>
        </w:rPr>
        <w:t>VALIDAÇÃO</w:t>
      </w:r>
      <w:r>
        <w:t xml:space="preserve"> adotadas em suas </w:t>
      </w:r>
      <w:r>
        <w:rPr>
          <w:b/>
        </w:rPr>
        <w:t>CAMPANHAS</w:t>
      </w:r>
      <w:r>
        <w:t xml:space="preserve"> e cooperar com a </w:t>
      </w:r>
      <w:r>
        <w:rPr>
          <w:b/>
        </w:rPr>
        <w:t>ACTIONPAY</w:t>
      </w:r>
      <w:r>
        <w:t xml:space="preserve"> quando houver questionamento objetivo de </w:t>
      </w:r>
      <w:r>
        <w:rPr>
          <w:b/>
        </w:rPr>
        <w:t>AFILIADO</w:t>
      </w:r>
      <w:r>
        <w:t xml:space="preserve">, divergência de faturamento ou necessidade de esclarecimento operacional. Essa cooperação não transfere à </w:t>
      </w:r>
      <w:r>
        <w:rPr>
          <w:b/>
        </w:rPr>
        <w:t>ACTIONPAY</w:t>
      </w:r>
      <w:r>
        <w:t xml:space="preserve"> a decisão sobre aprovação ou rejeição da </w:t>
      </w:r>
      <w:r>
        <w:rPr>
          <w:b/>
        </w:rPr>
        <w:t>AÇÃO</w:t>
      </w:r>
      <w:r>
        <w:t>.</w:t>
      </w:r>
    </w:p>
    <w:p w14:paraId="2BAB1DDA" w14:textId="77777777" w:rsidR="008F2C1F" w:rsidRDefault="008B79A1" w:rsidP="00B6102B">
      <w:pPr>
        <w:spacing w:after="80" w:line="240" w:lineRule="auto"/>
        <w:jc w:val="both"/>
      </w:pPr>
      <w:r>
        <w:t xml:space="preserve">2.8. Quando a </w:t>
      </w:r>
      <w:r>
        <w:rPr>
          <w:b/>
        </w:rPr>
        <w:t>CAMPANHA</w:t>
      </w:r>
      <w:r>
        <w:t xml:space="preserve"> admitir rejeições por fraude, tráfego inválido, cancelamento, devolução, chargeback, </w:t>
      </w:r>
      <w:proofErr w:type="spellStart"/>
      <w:r>
        <w:t>autocompra</w:t>
      </w:r>
      <w:proofErr w:type="spellEnd"/>
      <w:r>
        <w:t xml:space="preserve">, uso indevido de marca ou outras hipóteses, tais critérios serão os definidos pela </w:t>
      </w:r>
      <w:r>
        <w:rPr>
          <w:b/>
        </w:rPr>
        <w:t>CONTRATANTE</w:t>
      </w:r>
      <w:r>
        <w:t xml:space="preserve"> nos parâmetros comerciais da </w:t>
      </w:r>
      <w:r>
        <w:rPr>
          <w:b/>
        </w:rPr>
        <w:t>CAMPANHA</w:t>
      </w:r>
      <w:r>
        <w:t xml:space="preserve">. A </w:t>
      </w:r>
      <w:r>
        <w:rPr>
          <w:b/>
        </w:rPr>
        <w:t>ACTIONPAY</w:t>
      </w:r>
      <w:r>
        <w:t xml:space="preserve"> não criará, substituirá ou revisará os critérios comerciais definidos pela </w:t>
      </w:r>
      <w:r>
        <w:rPr>
          <w:b/>
        </w:rPr>
        <w:t>CONTRATANTE</w:t>
      </w:r>
      <w:r>
        <w:t>, limitando-se a operacionalizá-los quando tecnicamente possível.</w:t>
      </w:r>
    </w:p>
    <w:p w14:paraId="5EA4F2D5" w14:textId="77777777" w:rsidR="008F2C1F" w:rsidRDefault="008B79A1" w:rsidP="00B6102B">
      <w:pPr>
        <w:spacing w:after="80" w:line="240" w:lineRule="auto"/>
        <w:jc w:val="both"/>
      </w:pPr>
      <w:r>
        <w:t xml:space="preserve">2.9. Qualquer alteração promovida pela </w:t>
      </w:r>
      <w:r>
        <w:rPr>
          <w:b/>
        </w:rPr>
        <w:t>CONTRATANTE</w:t>
      </w:r>
      <w:r>
        <w:t xml:space="preserve"> nos critérios de </w:t>
      </w:r>
      <w:r>
        <w:rPr>
          <w:b/>
        </w:rPr>
        <w:t>CAMPANHA</w:t>
      </w:r>
      <w:r>
        <w:t xml:space="preserve"> poderá impactar volume de </w:t>
      </w:r>
      <w:r>
        <w:rPr>
          <w:b/>
        </w:rPr>
        <w:t>AÇÕES</w:t>
      </w:r>
      <w:r>
        <w:t xml:space="preserve">, adesão de </w:t>
      </w:r>
      <w:r>
        <w:rPr>
          <w:b/>
        </w:rPr>
        <w:t>AFILIADOS</w:t>
      </w:r>
      <w:r>
        <w:t xml:space="preserve">, custos, performance e continuidade operacional. A </w:t>
      </w:r>
      <w:r>
        <w:rPr>
          <w:b/>
        </w:rPr>
        <w:t>ACTIONPAY</w:t>
      </w:r>
      <w:r>
        <w:t xml:space="preserve"> não responderá por redução de resultados, perda de volume ou demais consequências econômicas decorrentes das condições comerciais escolhidas pela </w:t>
      </w:r>
      <w:r>
        <w:rPr>
          <w:b/>
        </w:rPr>
        <w:t>CONTRATANTE</w:t>
      </w:r>
      <w:r>
        <w:t>.</w:t>
      </w:r>
    </w:p>
    <w:p w14:paraId="7904CFE2" w14:textId="77777777" w:rsidR="00B6102B" w:rsidRDefault="00B6102B" w:rsidP="00B6102B">
      <w:pPr>
        <w:spacing w:after="80" w:line="240" w:lineRule="auto"/>
        <w:jc w:val="both"/>
      </w:pPr>
    </w:p>
    <w:p w14:paraId="48A810A1" w14:textId="77777777" w:rsidR="008F2C1F" w:rsidRDefault="008B79A1" w:rsidP="00B6102B">
      <w:pPr>
        <w:keepNext/>
        <w:spacing w:before="140" w:after="80" w:line="240" w:lineRule="auto"/>
        <w:jc w:val="both"/>
      </w:pPr>
      <w:r>
        <w:rPr>
          <w:b/>
        </w:rPr>
        <w:t>CLÁUSULA TERCEIRA - OBRIGAÇÕES DA ACTIONPAY</w:t>
      </w:r>
    </w:p>
    <w:p w14:paraId="7292D052" w14:textId="77777777" w:rsidR="008F2C1F" w:rsidRDefault="008B79A1" w:rsidP="00B6102B">
      <w:pPr>
        <w:spacing w:after="80" w:line="240" w:lineRule="auto"/>
        <w:jc w:val="both"/>
      </w:pPr>
      <w:r>
        <w:t xml:space="preserve">3.1. Sem prejuízo das demais obrigações expressamente previstas neste Contrato, a </w:t>
      </w:r>
      <w:r>
        <w:rPr>
          <w:b/>
        </w:rPr>
        <w:t>ACTIONPAY</w:t>
      </w:r>
      <w:r>
        <w:t xml:space="preserve"> obriga-se a:</w:t>
      </w:r>
    </w:p>
    <w:p w14:paraId="054EBFD8" w14:textId="77777777" w:rsidR="008F2C1F" w:rsidRPr="00B6102B" w:rsidRDefault="008B79A1" w:rsidP="00B6102B">
      <w:pPr>
        <w:pStyle w:val="PargrafodaLista"/>
        <w:numPr>
          <w:ilvl w:val="0"/>
          <w:numId w:val="25"/>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disponibilizar 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e os recursos tecnológicos contratados, observadas as limitações técnicas e eventuais manutenções, atualizações ou indisponibilidades necessárias;</w:t>
      </w:r>
    </w:p>
    <w:p w14:paraId="3922843B" w14:textId="77777777" w:rsidR="008F2C1F" w:rsidRPr="00B6102B" w:rsidRDefault="008B79A1" w:rsidP="00B6102B">
      <w:pPr>
        <w:pStyle w:val="PargrafodaLista"/>
        <w:numPr>
          <w:ilvl w:val="0"/>
          <w:numId w:val="25"/>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operacionalizar tecnicamente 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 xml:space="preserve"> conforme os parâmetros informados pela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xml:space="preserve"> e compatíveis com 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w:t>
      </w:r>
    </w:p>
    <w:p w14:paraId="7C379F33" w14:textId="77777777" w:rsidR="008F2C1F" w:rsidRPr="00B6102B" w:rsidRDefault="008B79A1" w:rsidP="00B6102B">
      <w:pPr>
        <w:pStyle w:val="PargrafodaLista"/>
        <w:numPr>
          <w:ilvl w:val="0"/>
          <w:numId w:val="25"/>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disponibilizar registros e informações operacionais produzidos pela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 xml:space="preserve"> para acompanhamento da </w:t>
      </w:r>
      <w:r w:rsidRPr="00B6102B">
        <w:rPr>
          <w:rFonts w:ascii="Times New Roman" w:hAnsi="Times New Roman" w:cs="Times New Roman"/>
          <w:b/>
          <w:sz w:val="20"/>
          <w:szCs w:val="20"/>
        </w:rPr>
        <w:t>CAMPANHA</w:t>
      </w:r>
      <w:r w:rsidRPr="00B6102B">
        <w:rPr>
          <w:rFonts w:ascii="Times New Roman" w:hAnsi="Times New Roman" w:cs="Times New Roman"/>
          <w:sz w:val="20"/>
          <w:szCs w:val="20"/>
        </w:rPr>
        <w:t>, conforme funcionalidades existentes;</w:t>
      </w:r>
    </w:p>
    <w:p w14:paraId="7CE36A93" w14:textId="77777777" w:rsidR="008F2C1F" w:rsidRPr="00B6102B" w:rsidRDefault="008B79A1" w:rsidP="00B6102B">
      <w:pPr>
        <w:pStyle w:val="PargrafodaLista"/>
        <w:numPr>
          <w:ilvl w:val="0"/>
          <w:numId w:val="25"/>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adotar medidas tecnicamente disponíveis quando objetivamente comunicada sobre irregularidade atribuída a determinado </w:t>
      </w:r>
      <w:r w:rsidRPr="00B6102B">
        <w:rPr>
          <w:rFonts w:ascii="Times New Roman" w:hAnsi="Times New Roman" w:cs="Times New Roman"/>
          <w:b/>
          <w:sz w:val="20"/>
          <w:szCs w:val="20"/>
        </w:rPr>
        <w:t>AFILIADO</w:t>
      </w:r>
      <w:r w:rsidRPr="00B6102B">
        <w:rPr>
          <w:rFonts w:ascii="Times New Roman" w:hAnsi="Times New Roman" w:cs="Times New Roman"/>
          <w:sz w:val="20"/>
          <w:szCs w:val="20"/>
        </w:rPr>
        <w:t>, sem assumir responsabilidade pelos atos, omissões ou resultados desse terceiro; e</w:t>
      </w:r>
    </w:p>
    <w:p w14:paraId="3B7C7DC4" w14:textId="77777777" w:rsidR="008F2C1F" w:rsidRPr="00B6102B" w:rsidRDefault="008B79A1" w:rsidP="00B6102B">
      <w:pPr>
        <w:pStyle w:val="PargrafodaLista"/>
        <w:numPr>
          <w:ilvl w:val="0"/>
          <w:numId w:val="25"/>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observar a legislação aplicável aos </w:t>
      </w:r>
      <w:r w:rsidRPr="00B6102B">
        <w:rPr>
          <w:rFonts w:ascii="Times New Roman" w:hAnsi="Times New Roman" w:cs="Times New Roman"/>
          <w:b/>
          <w:sz w:val="20"/>
          <w:szCs w:val="20"/>
        </w:rPr>
        <w:t>SERVIÇOS</w:t>
      </w:r>
      <w:r w:rsidRPr="00B6102B">
        <w:rPr>
          <w:rFonts w:ascii="Times New Roman" w:hAnsi="Times New Roman" w:cs="Times New Roman"/>
          <w:sz w:val="20"/>
          <w:szCs w:val="20"/>
        </w:rPr>
        <w:t xml:space="preserve"> que lhe competem e preservar os direitos de propriedade intelectual relacionados à </w:t>
      </w:r>
      <w:r w:rsidRPr="00B6102B">
        <w:rPr>
          <w:rFonts w:ascii="Times New Roman" w:hAnsi="Times New Roman" w:cs="Times New Roman"/>
          <w:b/>
          <w:sz w:val="20"/>
          <w:szCs w:val="20"/>
        </w:rPr>
        <w:t>PLATAFORMA</w:t>
      </w:r>
      <w:r w:rsidRPr="00B6102B">
        <w:rPr>
          <w:rFonts w:ascii="Times New Roman" w:hAnsi="Times New Roman" w:cs="Times New Roman"/>
          <w:sz w:val="20"/>
          <w:szCs w:val="20"/>
        </w:rPr>
        <w:t>.</w:t>
      </w:r>
    </w:p>
    <w:p w14:paraId="31F1A57D" w14:textId="77777777" w:rsidR="008F2C1F" w:rsidRDefault="008B79A1" w:rsidP="00B6102B">
      <w:pPr>
        <w:spacing w:after="80" w:line="240" w:lineRule="auto"/>
        <w:jc w:val="both"/>
      </w:pPr>
      <w:r>
        <w:lastRenderedPageBreak/>
        <w:t xml:space="preserve">3.2. A </w:t>
      </w:r>
      <w:r>
        <w:rPr>
          <w:b/>
        </w:rPr>
        <w:t>ACTIONPAY</w:t>
      </w:r>
      <w:r>
        <w:t xml:space="preserve"> poderá recusar, suspender ou interromper </w:t>
      </w:r>
      <w:r>
        <w:rPr>
          <w:b/>
        </w:rPr>
        <w:t>CAMPANHAS</w:t>
      </w:r>
      <w:r>
        <w:t xml:space="preserve">, materiais, links, integrações ou solicitações que sejam incompatíveis com a legislação, com este Contrato, com as políticas da </w:t>
      </w:r>
      <w:r>
        <w:rPr>
          <w:b/>
        </w:rPr>
        <w:t>PLATAFORMA</w:t>
      </w:r>
      <w:r>
        <w:t xml:space="preserve"> ou que representem risco operacional, regulatório, de segurança ou reputacional relevante, comunicando a </w:t>
      </w:r>
      <w:r>
        <w:rPr>
          <w:b/>
        </w:rPr>
        <w:t>CONTRATANTE</w:t>
      </w:r>
      <w:r>
        <w:t xml:space="preserve"> tão logo seja razoavelmente possível.</w:t>
      </w:r>
    </w:p>
    <w:p w14:paraId="1E668BB9" w14:textId="77777777" w:rsidR="008F2C1F" w:rsidRDefault="008B79A1" w:rsidP="00B6102B">
      <w:pPr>
        <w:spacing w:after="80" w:line="240" w:lineRule="auto"/>
        <w:jc w:val="both"/>
      </w:pPr>
      <w:r>
        <w:t xml:space="preserve">3.3. A </w:t>
      </w:r>
      <w:r>
        <w:rPr>
          <w:b/>
        </w:rPr>
        <w:t>ACTIONPAY</w:t>
      </w:r>
      <w:r>
        <w:t xml:space="preserve"> poderá utilizar fornecedores, licenciantes, infraestrutura tecnológica e prestadores especializados para viabilizar a execução dos </w:t>
      </w:r>
      <w:r>
        <w:rPr>
          <w:b/>
        </w:rPr>
        <w:t>SERVIÇOS</w:t>
      </w:r>
      <w:r>
        <w:t xml:space="preserve">, inclusive sistemas e soluções pertencentes a sociedades sediadas no Brasil ou no exterior, sem que isso altere a posição contratual da </w:t>
      </w:r>
      <w:r>
        <w:rPr>
          <w:b/>
        </w:rPr>
        <w:t>ACTIONPAY</w:t>
      </w:r>
      <w:r>
        <w:t xml:space="preserve"> ou crie vínculo entre tais terceiros e a </w:t>
      </w:r>
      <w:r>
        <w:rPr>
          <w:b/>
        </w:rPr>
        <w:t>CONTRATANTE</w:t>
      </w:r>
      <w:r>
        <w:t>.</w:t>
      </w:r>
    </w:p>
    <w:p w14:paraId="5F0AED7B" w14:textId="77777777" w:rsidR="008F2C1F" w:rsidRDefault="008B79A1" w:rsidP="00B6102B">
      <w:pPr>
        <w:spacing w:after="80" w:line="240" w:lineRule="auto"/>
        <w:jc w:val="both"/>
      </w:pPr>
      <w:r>
        <w:t xml:space="preserve">3.4. Integrações técnicas, pixels, </w:t>
      </w:r>
      <w:proofErr w:type="spellStart"/>
      <w:r>
        <w:t>postbacks</w:t>
      </w:r>
      <w:proofErr w:type="spellEnd"/>
      <w:r>
        <w:t xml:space="preserve">, APIs, </w:t>
      </w:r>
      <w:proofErr w:type="spellStart"/>
      <w:r>
        <w:t>tags</w:t>
      </w:r>
      <w:proofErr w:type="spellEnd"/>
      <w:r>
        <w:t xml:space="preserve"> e outros mecanismos necessários à </w:t>
      </w:r>
      <w:r>
        <w:rPr>
          <w:b/>
        </w:rPr>
        <w:t>CAMPANHA</w:t>
      </w:r>
      <w:r>
        <w:t xml:space="preserve"> dependerão da colaboração da </w:t>
      </w:r>
      <w:r>
        <w:rPr>
          <w:b/>
        </w:rPr>
        <w:t>CONTRATANTE</w:t>
      </w:r>
      <w:r>
        <w:t xml:space="preserve"> e da correta implementação em seus ambientes. A </w:t>
      </w:r>
      <w:r>
        <w:rPr>
          <w:b/>
        </w:rPr>
        <w:t>ACTIONPAY</w:t>
      </w:r>
      <w:r>
        <w:t xml:space="preserve"> não responderá por dados incompletos, perda de rastreamento ou falha de atribuição decorrente de implementação, alteração ou indisponibilidade de ambiente sob controle da </w:t>
      </w:r>
      <w:r>
        <w:rPr>
          <w:b/>
        </w:rPr>
        <w:t>CONTRATANTE</w:t>
      </w:r>
      <w:r>
        <w:t xml:space="preserve"> ou de terceiro por ela indicado.</w:t>
      </w:r>
    </w:p>
    <w:p w14:paraId="41456724" w14:textId="77777777" w:rsidR="008F2C1F" w:rsidRDefault="008B79A1" w:rsidP="00B6102B">
      <w:pPr>
        <w:spacing w:after="80" w:line="240" w:lineRule="auto"/>
        <w:jc w:val="both"/>
      </w:pPr>
      <w:r>
        <w:t xml:space="preserve">3.5. Caso a execução de determinada </w:t>
      </w:r>
      <w:r>
        <w:rPr>
          <w:b/>
        </w:rPr>
        <w:t>CAMPANHA</w:t>
      </w:r>
      <w:r>
        <w:t xml:space="preserve"> passe a exigir atividade, integração ou suporte não contemplado no escopo originalmente ajustado, a </w:t>
      </w:r>
      <w:r>
        <w:rPr>
          <w:b/>
        </w:rPr>
        <w:t>ACTIONPAY</w:t>
      </w:r>
      <w:r>
        <w:t xml:space="preserve"> poderá apresentar proposta adicional ou condicionar a execução ao prévio alinhamento técnico e comercial entre as Partes.</w:t>
      </w:r>
    </w:p>
    <w:p w14:paraId="1E92B9A8" w14:textId="77777777" w:rsidR="00B6102B" w:rsidRDefault="00B6102B" w:rsidP="00B6102B">
      <w:pPr>
        <w:spacing w:after="80" w:line="240" w:lineRule="auto"/>
        <w:jc w:val="both"/>
      </w:pPr>
    </w:p>
    <w:p w14:paraId="7DE912E2" w14:textId="77777777" w:rsidR="008F2C1F" w:rsidRDefault="008B79A1" w:rsidP="00B6102B">
      <w:pPr>
        <w:keepNext/>
        <w:spacing w:before="140" w:after="80" w:line="240" w:lineRule="auto"/>
        <w:jc w:val="both"/>
      </w:pPr>
      <w:r>
        <w:rPr>
          <w:b/>
        </w:rPr>
        <w:t>CLÁUSULA QUARTA - OBRIGAÇÕES DA CONTRATANTE</w:t>
      </w:r>
    </w:p>
    <w:p w14:paraId="7186526C" w14:textId="77777777" w:rsidR="008F2C1F" w:rsidRDefault="008B79A1" w:rsidP="00B6102B">
      <w:pPr>
        <w:spacing w:after="80" w:line="240" w:lineRule="auto"/>
        <w:jc w:val="both"/>
      </w:pPr>
      <w:r>
        <w:t xml:space="preserve">4.1. Sem prejuízo das demais obrigações previstas neste Contrato, compete exclusivamente à </w:t>
      </w:r>
      <w:r>
        <w:rPr>
          <w:b/>
        </w:rPr>
        <w:t>CONTRATANTE</w:t>
      </w:r>
      <w:r>
        <w:t>:</w:t>
      </w:r>
    </w:p>
    <w:p w14:paraId="4914EFD8"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proofErr w:type="spellStart"/>
      <w:r w:rsidRPr="00B6102B">
        <w:rPr>
          <w:rFonts w:ascii="Times New Roman" w:hAnsi="Times New Roman" w:cs="Times New Roman"/>
          <w:sz w:val="20"/>
          <w:szCs w:val="20"/>
        </w:rPr>
        <w:t>fornecer</w:t>
      </w:r>
      <w:proofErr w:type="spellEnd"/>
      <w:r w:rsidRPr="00B6102B">
        <w:rPr>
          <w:rFonts w:ascii="Times New Roman" w:hAnsi="Times New Roman" w:cs="Times New Roman"/>
          <w:sz w:val="20"/>
          <w:szCs w:val="20"/>
        </w:rPr>
        <w:t xml:space="preserve">, de forma completa, correta e tempestiva, os materiais, acessos, integrações, regras, critérios, informações e demais elementos necessários à configuração e execução das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w:t>
      </w:r>
    </w:p>
    <w:p w14:paraId="43421FFD"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definir as condições comerciais e operacionais das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 xml:space="preserve"> e realizar a </w:t>
      </w:r>
      <w:r w:rsidRPr="00B6102B">
        <w:rPr>
          <w:rFonts w:ascii="Times New Roman" w:hAnsi="Times New Roman" w:cs="Times New Roman"/>
          <w:b/>
          <w:sz w:val="20"/>
          <w:szCs w:val="20"/>
        </w:rPr>
        <w:t>VALIDAÇÃO</w:t>
      </w:r>
      <w:r w:rsidRPr="00B6102B">
        <w:rPr>
          <w:rFonts w:ascii="Times New Roman" w:hAnsi="Times New Roman" w:cs="Times New Roman"/>
          <w:sz w:val="20"/>
          <w:szCs w:val="20"/>
        </w:rPr>
        <w:t xml:space="preserve"> das </w:t>
      </w:r>
      <w:r w:rsidRPr="00B6102B">
        <w:rPr>
          <w:rFonts w:ascii="Times New Roman" w:hAnsi="Times New Roman" w:cs="Times New Roman"/>
          <w:b/>
          <w:sz w:val="20"/>
          <w:szCs w:val="20"/>
        </w:rPr>
        <w:t>AÇÕES</w:t>
      </w:r>
      <w:r w:rsidRPr="00B6102B">
        <w:rPr>
          <w:rFonts w:ascii="Times New Roman" w:hAnsi="Times New Roman" w:cs="Times New Roman"/>
          <w:sz w:val="20"/>
          <w:szCs w:val="20"/>
        </w:rPr>
        <w:t>, inclusive por meio da auditoria de leads, pedidos, vendas, cadastros ou demais eventos de performance;</w:t>
      </w:r>
    </w:p>
    <w:p w14:paraId="5AD203AD"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efetuar nos prazos ajustados os pagamentos correspondentes às </w:t>
      </w:r>
      <w:r w:rsidRPr="00B6102B">
        <w:rPr>
          <w:rFonts w:ascii="Times New Roman" w:hAnsi="Times New Roman" w:cs="Times New Roman"/>
          <w:b/>
          <w:sz w:val="20"/>
          <w:szCs w:val="20"/>
        </w:rPr>
        <w:t>AÇÕES</w:t>
      </w:r>
      <w:r w:rsidRPr="00B6102B">
        <w:rPr>
          <w:rFonts w:ascii="Times New Roman" w:hAnsi="Times New Roman" w:cs="Times New Roman"/>
          <w:sz w:val="20"/>
          <w:szCs w:val="20"/>
        </w:rPr>
        <w:t xml:space="preserve"> por ela aprovadas/validadas e às demais remunerações devidas à </w:t>
      </w:r>
      <w:r w:rsidRPr="00B6102B">
        <w:rPr>
          <w:rFonts w:ascii="Times New Roman" w:hAnsi="Times New Roman" w:cs="Times New Roman"/>
          <w:b/>
          <w:sz w:val="20"/>
          <w:szCs w:val="20"/>
        </w:rPr>
        <w:t>ACTIONPAY</w:t>
      </w:r>
      <w:r w:rsidRPr="00B6102B">
        <w:rPr>
          <w:rFonts w:ascii="Times New Roman" w:hAnsi="Times New Roman" w:cs="Times New Roman"/>
          <w:sz w:val="20"/>
          <w:szCs w:val="20"/>
        </w:rPr>
        <w:t>, conforme o fluxo comercial aplicável;</w:t>
      </w:r>
    </w:p>
    <w:p w14:paraId="45E3EAB9"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garantir a legalidade, veracidade, integridade, atualização e regularidade de seus produtos, serviços, ofertas, marcas, materiais, links, páginas, anúncios, conteúdos, preços, condições comerciais e demais elementos disponibilizados para as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w:t>
      </w:r>
    </w:p>
    <w:p w14:paraId="53B0A41B"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observar a legislação aplicável à sua atividade e às </w:t>
      </w:r>
      <w:r w:rsidRPr="00B6102B">
        <w:rPr>
          <w:rFonts w:ascii="Times New Roman" w:hAnsi="Times New Roman" w:cs="Times New Roman"/>
          <w:b/>
          <w:sz w:val="20"/>
          <w:szCs w:val="20"/>
        </w:rPr>
        <w:t>CAMPANHAS</w:t>
      </w:r>
      <w:r w:rsidRPr="00B6102B">
        <w:rPr>
          <w:rFonts w:ascii="Times New Roman" w:hAnsi="Times New Roman" w:cs="Times New Roman"/>
          <w:sz w:val="20"/>
          <w:szCs w:val="20"/>
        </w:rPr>
        <w:t>, inclusive normas consumeristas, publicitárias, regulatórias, de propriedade intelectual e proteção de dados; e</w:t>
      </w:r>
    </w:p>
    <w:p w14:paraId="3A94850A" w14:textId="77777777" w:rsidR="008F2C1F" w:rsidRPr="00B6102B" w:rsidRDefault="008B79A1" w:rsidP="00B6102B">
      <w:pPr>
        <w:pStyle w:val="PargrafodaLista"/>
        <w:numPr>
          <w:ilvl w:val="0"/>
          <w:numId w:val="27"/>
        </w:numPr>
        <w:spacing w:after="80" w:line="240" w:lineRule="auto"/>
        <w:jc w:val="both"/>
        <w:rPr>
          <w:rFonts w:ascii="Times New Roman" w:hAnsi="Times New Roman" w:cs="Times New Roman"/>
          <w:sz w:val="20"/>
          <w:szCs w:val="20"/>
        </w:rPr>
      </w:pPr>
      <w:r w:rsidRPr="00B6102B">
        <w:rPr>
          <w:rFonts w:ascii="Times New Roman" w:hAnsi="Times New Roman" w:cs="Times New Roman"/>
          <w:sz w:val="20"/>
          <w:szCs w:val="20"/>
        </w:rPr>
        <w:t xml:space="preserve">manter a </w:t>
      </w:r>
      <w:r w:rsidRPr="00B6102B">
        <w:rPr>
          <w:rFonts w:ascii="Times New Roman" w:hAnsi="Times New Roman" w:cs="Times New Roman"/>
          <w:b/>
          <w:sz w:val="20"/>
          <w:szCs w:val="20"/>
        </w:rPr>
        <w:t>ACTIONPAY</w:t>
      </w:r>
      <w:r w:rsidRPr="00B6102B">
        <w:rPr>
          <w:rFonts w:ascii="Times New Roman" w:hAnsi="Times New Roman" w:cs="Times New Roman"/>
          <w:sz w:val="20"/>
          <w:szCs w:val="20"/>
        </w:rPr>
        <w:t xml:space="preserve"> indene de reclamações, autuações, custos ou prejuízos decorrentes de fatos imputáveis à </w:t>
      </w:r>
      <w:r w:rsidRPr="00B6102B">
        <w:rPr>
          <w:rFonts w:ascii="Times New Roman" w:hAnsi="Times New Roman" w:cs="Times New Roman"/>
          <w:b/>
          <w:sz w:val="20"/>
          <w:szCs w:val="20"/>
        </w:rPr>
        <w:t>CONTRATANTE</w:t>
      </w:r>
      <w:r w:rsidRPr="00B6102B">
        <w:rPr>
          <w:rFonts w:ascii="Times New Roman" w:hAnsi="Times New Roman" w:cs="Times New Roman"/>
          <w:sz w:val="20"/>
          <w:szCs w:val="20"/>
        </w:rPr>
        <w:t>, aos seus produtos, serviços, materiais, ofertas, informações ou ao descumprimento de obrigações que lhe competem.</w:t>
      </w:r>
    </w:p>
    <w:p w14:paraId="6EC09351" w14:textId="77777777" w:rsidR="008F2C1F" w:rsidRDefault="008B79A1" w:rsidP="00B6102B">
      <w:pPr>
        <w:spacing w:after="80" w:line="240" w:lineRule="auto"/>
        <w:jc w:val="both"/>
      </w:pPr>
      <w:r>
        <w:t xml:space="preserve">4.2. A </w:t>
      </w:r>
      <w:r>
        <w:rPr>
          <w:b/>
        </w:rPr>
        <w:t>CONTRATANTE</w:t>
      </w:r>
      <w:r>
        <w:t xml:space="preserve"> reconhece expressamente que a </w:t>
      </w:r>
      <w:r>
        <w:rPr>
          <w:b/>
        </w:rPr>
        <w:t>ACTIONPAY</w:t>
      </w:r>
      <w:r>
        <w:t xml:space="preserve"> não controla a </w:t>
      </w:r>
      <w:r>
        <w:rPr>
          <w:b/>
        </w:rPr>
        <w:t>VALIDAÇÃO</w:t>
      </w:r>
      <w:r>
        <w:t xml:space="preserve"> e não responde por inadimplemento, atraso, glosa, rejeição, decisão comercial ou não pagamento que decorra de critérios, atos ou omissões da própria </w:t>
      </w:r>
      <w:r>
        <w:rPr>
          <w:b/>
        </w:rPr>
        <w:t>CONTRATANTE</w:t>
      </w:r>
      <w:r>
        <w:t>.</w:t>
      </w:r>
    </w:p>
    <w:p w14:paraId="6CE07D97" w14:textId="77777777" w:rsidR="008F2C1F" w:rsidRDefault="008B79A1" w:rsidP="00B6102B">
      <w:pPr>
        <w:spacing w:after="80" w:line="240" w:lineRule="auto"/>
        <w:jc w:val="both"/>
      </w:pPr>
      <w:r>
        <w:t xml:space="preserve">4.3. Valores já repassados pela </w:t>
      </w:r>
      <w:r>
        <w:rPr>
          <w:b/>
        </w:rPr>
        <w:t>ACTIONPAY</w:t>
      </w:r>
      <w:r>
        <w:t xml:space="preserve"> a </w:t>
      </w:r>
      <w:r>
        <w:rPr>
          <w:b/>
        </w:rPr>
        <w:t>AFILIADOS</w:t>
      </w:r>
      <w:r>
        <w:t xml:space="preserve"> em razão de </w:t>
      </w:r>
      <w:r>
        <w:rPr>
          <w:b/>
        </w:rPr>
        <w:t>AÇÕES</w:t>
      </w:r>
      <w:r>
        <w:t xml:space="preserve"> previamente aprovadas ou validadas pela </w:t>
      </w:r>
      <w:r>
        <w:rPr>
          <w:b/>
        </w:rPr>
        <w:t>CONTRATANTE</w:t>
      </w:r>
      <w:r>
        <w:t xml:space="preserve"> não estarão sujeitos a reembolso, restituição, estorno ou compensação contra a </w:t>
      </w:r>
      <w:r>
        <w:rPr>
          <w:b/>
        </w:rPr>
        <w:t>ACTIONPAY</w:t>
      </w:r>
      <w:r>
        <w:t xml:space="preserve">, ainda que a </w:t>
      </w:r>
      <w:r>
        <w:rPr>
          <w:b/>
        </w:rPr>
        <w:t>CONTRATANTE</w:t>
      </w:r>
      <w:r>
        <w:t xml:space="preserve"> posteriormente identifique cancelamento, devolução, chargeback, fraude, arrependimento, erro de </w:t>
      </w:r>
      <w:r>
        <w:rPr>
          <w:b/>
        </w:rPr>
        <w:t>VALIDAÇÃO</w:t>
      </w:r>
      <w:r>
        <w:t xml:space="preserve"> ou qualquer outro evento relacionado à </w:t>
      </w:r>
      <w:r>
        <w:rPr>
          <w:b/>
        </w:rPr>
        <w:t>AÇÃO</w:t>
      </w:r>
      <w:r>
        <w:t xml:space="preserve">. Caberá à </w:t>
      </w:r>
      <w:r>
        <w:rPr>
          <w:b/>
        </w:rPr>
        <w:t>CONTRATANTE</w:t>
      </w:r>
      <w:r>
        <w:t xml:space="preserve"> estruturar seus critérios e o </w:t>
      </w:r>
      <w:r>
        <w:rPr>
          <w:b/>
        </w:rPr>
        <w:t>PERÍODO DE VALIDAÇÃO</w:t>
      </w:r>
      <w:r>
        <w:t xml:space="preserve"> de forma compatível com os riscos comerciais que pretenda assumir.</w:t>
      </w:r>
    </w:p>
    <w:p w14:paraId="7B3EEABC" w14:textId="77777777" w:rsidR="008F2C1F" w:rsidRDefault="008B79A1" w:rsidP="00B6102B">
      <w:pPr>
        <w:spacing w:after="80" w:line="240" w:lineRule="auto"/>
        <w:jc w:val="both"/>
      </w:pPr>
      <w:r>
        <w:t xml:space="preserve">4.4. A </w:t>
      </w:r>
      <w:r>
        <w:rPr>
          <w:b/>
        </w:rPr>
        <w:t>CONTRATANTE</w:t>
      </w:r>
      <w:r>
        <w:t xml:space="preserve"> deverá assegurar que possui todos os direitos, licenças e autorizações necessários à utilização das marcas, logotipos, imagens, textos, ofertas e demais materiais fornecidos para as </w:t>
      </w:r>
      <w:r>
        <w:rPr>
          <w:b/>
        </w:rPr>
        <w:t>CAMPANHAS</w:t>
      </w:r>
      <w:r>
        <w:t>, respondendo por reclamações de terceiros relacionadas a tais elementos.</w:t>
      </w:r>
    </w:p>
    <w:p w14:paraId="37C02941" w14:textId="77777777" w:rsidR="008F2C1F" w:rsidRDefault="008B79A1" w:rsidP="00B6102B">
      <w:pPr>
        <w:spacing w:after="80" w:line="240" w:lineRule="auto"/>
        <w:jc w:val="both"/>
      </w:pPr>
      <w:r>
        <w:t xml:space="preserve">4.5. Sempre que houver contestação de </w:t>
      </w:r>
      <w:r>
        <w:rPr>
          <w:b/>
        </w:rPr>
        <w:t>AFILIADO</w:t>
      </w:r>
      <w:r>
        <w:t xml:space="preserve">, consumidor, autoridade ou terceiro relacionada a decisão, material, produto, oferta, regra comercial ou </w:t>
      </w:r>
      <w:r>
        <w:rPr>
          <w:b/>
        </w:rPr>
        <w:t>VALIDAÇÃO</w:t>
      </w:r>
      <w:r>
        <w:t xml:space="preserve"> da </w:t>
      </w:r>
      <w:r>
        <w:rPr>
          <w:b/>
        </w:rPr>
        <w:t>CONTRATANTE</w:t>
      </w:r>
      <w:r>
        <w:t xml:space="preserve">, esta deverá fornecer à </w:t>
      </w:r>
      <w:r>
        <w:rPr>
          <w:b/>
        </w:rPr>
        <w:t>ACTIONPAY</w:t>
      </w:r>
      <w:r>
        <w:t>, em prazo razoável, os esclarecimentos e documentos que estiverem sob seu controle e forem necessários à defesa da operação e à correta apuração dos fatos.</w:t>
      </w:r>
    </w:p>
    <w:p w14:paraId="61FB7F4C" w14:textId="77777777" w:rsidR="008F2C1F" w:rsidRDefault="008B79A1" w:rsidP="00B6102B">
      <w:pPr>
        <w:spacing w:after="80" w:line="240" w:lineRule="auto"/>
        <w:jc w:val="both"/>
      </w:pPr>
      <w:r>
        <w:t xml:space="preserve">4.6. A </w:t>
      </w:r>
      <w:r>
        <w:rPr>
          <w:b/>
        </w:rPr>
        <w:t>CONTRATANTE</w:t>
      </w:r>
      <w:r>
        <w:t xml:space="preserve"> não poderá apresentar a </w:t>
      </w:r>
      <w:r>
        <w:rPr>
          <w:b/>
        </w:rPr>
        <w:t>ACTIONPAY</w:t>
      </w:r>
      <w:r>
        <w:t xml:space="preserve"> como responsável pelo conteúdo, qualidade, entrega, preço, garantia, atendimento, disponibilidade ou legalidade dos produtos e serviços anunciados, que permanecerão sob responsabilidade exclusiva da </w:t>
      </w:r>
      <w:r>
        <w:rPr>
          <w:b/>
        </w:rPr>
        <w:t>CONTRATANTE</w:t>
      </w:r>
      <w:r>
        <w:t>.</w:t>
      </w:r>
    </w:p>
    <w:p w14:paraId="084F7AE7" w14:textId="77777777" w:rsidR="00B6102B" w:rsidRDefault="00B6102B" w:rsidP="00B6102B">
      <w:pPr>
        <w:spacing w:after="80" w:line="240" w:lineRule="auto"/>
        <w:jc w:val="both"/>
      </w:pPr>
    </w:p>
    <w:p w14:paraId="6C2A9FCB" w14:textId="77777777" w:rsidR="008F2C1F" w:rsidRDefault="008B79A1" w:rsidP="00B6102B">
      <w:pPr>
        <w:keepNext/>
        <w:spacing w:before="140" w:after="80" w:line="240" w:lineRule="auto"/>
        <w:jc w:val="both"/>
      </w:pPr>
      <w:r>
        <w:rPr>
          <w:b/>
        </w:rPr>
        <w:t>CLÁUSULA QUINTA - AFILIADOS E INDEPENDÊNCIA DA REDE</w:t>
      </w:r>
    </w:p>
    <w:p w14:paraId="3A413192" w14:textId="77777777" w:rsidR="008F2C1F" w:rsidRDefault="008B79A1" w:rsidP="00B6102B">
      <w:pPr>
        <w:spacing w:after="80" w:line="240" w:lineRule="auto"/>
        <w:jc w:val="both"/>
      </w:pPr>
      <w:r>
        <w:t xml:space="preserve">5.1. Os </w:t>
      </w:r>
      <w:r>
        <w:rPr>
          <w:b/>
        </w:rPr>
        <w:t>AFILIADOS</w:t>
      </w:r>
      <w:r>
        <w:t xml:space="preserve"> cadastrados na </w:t>
      </w:r>
      <w:r>
        <w:rPr>
          <w:b/>
        </w:rPr>
        <w:t>PLATAFORMA</w:t>
      </w:r>
      <w:r>
        <w:t xml:space="preserve"> são terceiros independentes, que atuam por sua própria conta e responsabilidade. Não são empregados, prepostos, mandatários, representantes, agentes, subcontratados ou sócios da </w:t>
      </w:r>
      <w:r>
        <w:rPr>
          <w:b/>
        </w:rPr>
        <w:t>ACTIONPAY</w:t>
      </w:r>
      <w:r>
        <w:t xml:space="preserve">, inexistindo vínculo de subordinação, representação ou solidariedade entre eles e a </w:t>
      </w:r>
      <w:r>
        <w:rPr>
          <w:b/>
        </w:rPr>
        <w:t>ACTIONPAY</w:t>
      </w:r>
      <w:r>
        <w:t>.</w:t>
      </w:r>
    </w:p>
    <w:p w14:paraId="72178D92" w14:textId="032799F7" w:rsidR="008F2C1F" w:rsidRPr="00B43807" w:rsidRDefault="008B79A1" w:rsidP="00B6102B">
      <w:pPr>
        <w:spacing w:after="80" w:line="240" w:lineRule="auto"/>
        <w:jc w:val="both"/>
      </w:pPr>
      <w:r>
        <w:t xml:space="preserve">5.2. A </w:t>
      </w:r>
      <w:r>
        <w:rPr>
          <w:b/>
        </w:rPr>
        <w:t>ACTIONPAY</w:t>
      </w:r>
      <w:r>
        <w:t xml:space="preserve"> não responderá por atos, omissões, conteúdos, fontes de tráfego, práticas publicitárias, fraudes, irregularidades, violações de marca, descumprimentos de regras de </w:t>
      </w:r>
      <w:r>
        <w:rPr>
          <w:b/>
        </w:rPr>
        <w:t>CAMPANHA</w:t>
      </w:r>
      <w:r>
        <w:t xml:space="preserve"> ou quaisquer outras condutas praticadas pelos </w:t>
      </w:r>
      <w:r>
        <w:rPr>
          <w:b/>
        </w:rPr>
        <w:t>AFILIADOS</w:t>
      </w:r>
      <w:r>
        <w:t xml:space="preserve">. A responsabilidade por tais condutas permanecerá com o respectivo </w:t>
      </w:r>
      <w:r>
        <w:rPr>
          <w:b/>
        </w:rPr>
        <w:t>AFILIADO</w:t>
      </w:r>
      <w:r>
        <w:t xml:space="preserve">, sem prejuízo das medidas que a </w:t>
      </w:r>
      <w:r>
        <w:rPr>
          <w:b/>
        </w:rPr>
        <w:t>ACTIONPAY</w:t>
      </w:r>
      <w:r>
        <w:t xml:space="preserve"> possa adotar nos termos de seus Termos de Uso e políticas internas.</w:t>
      </w:r>
      <w:r w:rsidR="00B43807">
        <w:t xml:space="preserve"> Independentemente da inexistência de responsabilidade como indicado, a </w:t>
      </w:r>
      <w:r w:rsidR="00B43807">
        <w:rPr>
          <w:b/>
          <w:bCs/>
        </w:rPr>
        <w:t xml:space="preserve">ACTIONPAY </w:t>
      </w:r>
      <w:r w:rsidR="00B43807">
        <w:t xml:space="preserve">se compromete a auxiliar a </w:t>
      </w:r>
      <w:r w:rsidR="00B43807">
        <w:rPr>
          <w:b/>
          <w:bCs/>
        </w:rPr>
        <w:t xml:space="preserve">CONTRATANTE </w:t>
      </w:r>
      <w:r w:rsidR="00B43807">
        <w:t>na apuração e resolução de qualquer das questões indicadas, empenhando seus esforços no sentido de tentar evitar e/ou mitigar as situações indicadas, especialmente a ocorrência de fraudes.</w:t>
      </w:r>
    </w:p>
    <w:p w14:paraId="0C9F0A96" w14:textId="77777777" w:rsidR="008F2C1F" w:rsidRDefault="008B79A1" w:rsidP="00B6102B">
      <w:pPr>
        <w:spacing w:after="80" w:line="240" w:lineRule="auto"/>
        <w:jc w:val="both"/>
      </w:pPr>
      <w:r>
        <w:t xml:space="preserve">5.3. A </w:t>
      </w:r>
      <w:r>
        <w:rPr>
          <w:b/>
        </w:rPr>
        <w:t>CONTRATANTE</w:t>
      </w:r>
      <w:r>
        <w:t xml:space="preserve"> poderá comunicar à </w:t>
      </w:r>
      <w:r>
        <w:rPr>
          <w:b/>
        </w:rPr>
        <w:t>ACTIONPAY</w:t>
      </w:r>
      <w:r>
        <w:t xml:space="preserve"> indícios objetivos de irregularidade atribuída a determinado </w:t>
      </w:r>
      <w:r>
        <w:rPr>
          <w:b/>
        </w:rPr>
        <w:t>AFILIADO</w:t>
      </w:r>
      <w:r>
        <w:t xml:space="preserve">, apresentando as informações disponíveis para análise. A </w:t>
      </w:r>
      <w:r>
        <w:rPr>
          <w:b/>
        </w:rPr>
        <w:t>ACTIONPAY</w:t>
      </w:r>
      <w:r>
        <w:t xml:space="preserve"> poderá, conforme suas regras internas e recursos técnicos, suspender, limitar, bloquear ou adotar outras medidas em relação ao </w:t>
      </w:r>
      <w:r>
        <w:rPr>
          <w:b/>
        </w:rPr>
        <w:t>AFILIADO</w:t>
      </w:r>
      <w:r>
        <w:t xml:space="preserve">, sem que isso represente reconhecimento de responsabilidade da </w:t>
      </w:r>
      <w:r>
        <w:rPr>
          <w:b/>
        </w:rPr>
        <w:t>ACTIONPAY</w:t>
      </w:r>
      <w:r>
        <w:t xml:space="preserve"> ou garantia de recuperação de valores.</w:t>
      </w:r>
    </w:p>
    <w:p w14:paraId="4C65C960" w14:textId="77777777" w:rsidR="008F2C1F" w:rsidRDefault="008B79A1" w:rsidP="00B6102B">
      <w:pPr>
        <w:spacing w:after="80" w:line="240" w:lineRule="auto"/>
        <w:jc w:val="both"/>
      </w:pPr>
      <w:r>
        <w:t xml:space="preserve">5.4. A existência de Termos de Uso, políticas ou mecanismos de controle da rede não transforma os </w:t>
      </w:r>
      <w:r>
        <w:rPr>
          <w:b/>
        </w:rPr>
        <w:t>AFILIADOS</w:t>
      </w:r>
      <w:r>
        <w:t xml:space="preserve"> em representantes ou subordinados da </w:t>
      </w:r>
      <w:r>
        <w:rPr>
          <w:b/>
        </w:rPr>
        <w:t>ACTIONPAY</w:t>
      </w:r>
      <w:r>
        <w:t xml:space="preserve">, nem transfere à </w:t>
      </w:r>
      <w:r>
        <w:rPr>
          <w:b/>
        </w:rPr>
        <w:t>ACTIONPAY</w:t>
      </w:r>
      <w:r>
        <w:t xml:space="preserve"> a responsabilidade por atos individuais praticados fora de seu controle direto.</w:t>
      </w:r>
    </w:p>
    <w:p w14:paraId="77EB3A25" w14:textId="77777777" w:rsidR="008F2C1F" w:rsidRDefault="008B79A1" w:rsidP="00B6102B">
      <w:pPr>
        <w:spacing w:after="80" w:line="240" w:lineRule="auto"/>
        <w:jc w:val="both"/>
      </w:pPr>
      <w:r>
        <w:t xml:space="preserve">5.5. As regras aplicáveis à relação entre </w:t>
      </w:r>
      <w:r>
        <w:rPr>
          <w:b/>
        </w:rPr>
        <w:t>ACTIONPAY</w:t>
      </w:r>
      <w:r>
        <w:t xml:space="preserve"> e </w:t>
      </w:r>
      <w:r>
        <w:rPr>
          <w:b/>
        </w:rPr>
        <w:t>AFILIADOS</w:t>
      </w:r>
      <w:r>
        <w:t xml:space="preserve"> serão disciplinadas pelos respectivos Termos de Uso e políticas da </w:t>
      </w:r>
      <w:r>
        <w:rPr>
          <w:b/>
        </w:rPr>
        <w:t>PLATAFORMA</w:t>
      </w:r>
      <w:r>
        <w:t xml:space="preserve">. A </w:t>
      </w:r>
      <w:r>
        <w:rPr>
          <w:b/>
        </w:rPr>
        <w:t>CONTRATANTE</w:t>
      </w:r>
      <w:r>
        <w:t xml:space="preserve"> não adquirirá, por este Contrato, direito de dirigir a atividade do </w:t>
      </w:r>
      <w:r>
        <w:rPr>
          <w:b/>
        </w:rPr>
        <w:t>AFILIADO</w:t>
      </w:r>
      <w:r>
        <w:t xml:space="preserve"> ou de impor sanção específica, sem prejuízo de comunicar irregularidades e definir as condições de sua própria </w:t>
      </w:r>
      <w:r>
        <w:rPr>
          <w:b/>
        </w:rPr>
        <w:t>CAMPANHA</w:t>
      </w:r>
      <w:r>
        <w:t>.</w:t>
      </w:r>
    </w:p>
    <w:p w14:paraId="16228838" w14:textId="77777777" w:rsidR="00B6102B" w:rsidRDefault="00B6102B" w:rsidP="00B6102B">
      <w:pPr>
        <w:spacing w:after="80" w:line="240" w:lineRule="auto"/>
        <w:jc w:val="both"/>
      </w:pPr>
    </w:p>
    <w:p w14:paraId="45D079AD" w14:textId="77777777" w:rsidR="008F2C1F" w:rsidRDefault="008B79A1" w:rsidP="00B6102B">
      <w:pPr>
        <w:keepNext/>
        <w:spacing w:before="140" w:after="80" w:line="240" w:lineRule="auto"/>
        <w:jc w:val="both"/>
      </w:pPr>
      <w:r>
        <w:rPr>
          <w:b/>
        </w:rPr>
        <w:t>CLÁUSULA SEXTA - REMUNERAÇÃO, PAGAMENTO E INADIMPLEMENTO</w:t>
      </w:r>
    </w:p>
    <w:p w14:paraId="69D8B790" w14:textId="77777777" w:rsidR="008F2C1F" w:rsidRDefault="008B79A1" w:rsidP="00B6102B">
      <w:pPr>
        <w:spacing w:after="80" w:line="240" w:lineRule="auto"/>
        <w:jc w:val="both"/>
      </w:pPr>
      <w:r>
        <w:t xml:space="preserve">6.1. A remuneração aplicável a cada </w:t>
      </w:r>
      <w:r>
        <w:rPr>
          <w:b/>
        </w:rPr>
        <w:t>CAMPANHA</w:t>
      </w:r>
      <w:r>
        <w:t xml:space="preserve"> será aquela definida no Quadro Resumo, </w:t>
      </w:r>
      <w:r>
        <w:rPr>
          <w:b/>
        </w:rPr>
        <w:t>APÊNDICE I</w:t>
      </w:r>
      <w:r>
        <w:t xml:space="preserve">, Proposta Comercial, </w:t>
      </w:r>
      <w:r>
        <w:rPr>
          <w:b/>
        </w:rPr>
        <w:t>PLATAFORMA</w:t>
      </w:r>
      <w:r>
        <w:t xml:space="preserve"> ou outro registro escrito aplicável, podendo compreender valor por </w:t>
      </w:r>
      <w:r>
        <w:rPr>
          <w:b/>
        </w:rPr>
        <w:t>AÇÃO</w:t>
      </w:r>
      <w:r>
        <w:t xml:space="preserve">, percentual, </w:t>
      </w:r>
      <w:proofErr w:type="spellStart"/>
      <w:r>
        <w:t>fee</w:t>
      </w:r>
      <w:proofErr w:type="spellEnd"/>
      <w:r>
        <w:t xml:space="preserve"> de operação, mensalidade ou outra forma expressamente ajustada.</w:t>
      </w:r>
    </w:p>
    <w:p w14:paraId="3A0707B9" w14:textId="77777777" w:rsidR="008F2C1F" w:rsidRDefault="008B79A1" w:rsidP="00B6102B">
      <w:pPr>
        <w:spacing w:after="80" w:line="240" w:lineRule="auto"/>
        <w:jc w:val="both"/>
      </w:pPr>
      <w:r>
        <w:t xml:space="preserve">6.2. A </w:t>
      </w:r>
      <w:r>
        <w:rPr>
          <w:b/>
        </w:rPr>
        <w:t>ACTIONPAY</w:t>
      </w:r>
      <w:r>
        <w:t xml:space="preserve"> emitirá a cobrança correspondente às </w:t>
      </w:r>
      <w:r>
        <w:rPr>
          <w:b/>
        </w:rPr>
        <w:t>AÇÕES</w:t>
      </w:r>
      <w:r>
        <w:t xml:space="preserve"> validadas/aprovadas pela </w:t>
      </w:r>
      <w:r>
        <w:rPr>
          <w:b/>
        </w:rPr>
        <w:t>CONTRATANTE</w:t>
      </w:r>
      <w:r>
        <w:t xml:space="preserve"> e aos demais valores contratualmente devidos, observando o prazo, a forma de apuração e a data de vencimento definidos para a contratação.</w:t>
      </w:r>
    </w:p>
    <w:p w14:paraId="3AC01A13" w14:textId="77777777" w:rsidR="008F2C1F" w:rsidRDefault="008B79A1" w:rsidP="00B6102B">
      <w:pPr>
        <w:spacing w:after="80" w:line="240" w:lineRule="auto"/>
        <w:jc w:val="both"/>
      </w:pPr>
      <w:r>
        <w:t xml:space="preserve">6.3. A </w:t>
      </w:r>
      <w:r>
        <w:rPr>
          <w:b/>
        </w:rPr>
        <w:t>CONTRATANTE</w:t>
      </w:r>
      <w:r>
        <w:t xml:space="preserve"> deverá comunicar eventual divergência de faturamento de forma específica e fundamentada, com os elementos disponíveis para conciliação. A existência de divergência pontual não autoriza a retenção de valores incontroversos.</w:t>
      </w:r>
    </w:p>
    <w:p w14:paraId="76B52AE2" w14:textId="4E7BB42E" w:rsidR="008F2C1F" w:rsidRDefault="008B79A1" w:rsidP="00B6102B">
      <w:pPr>
        <w:spacing w:after="80" w:line="240" w:lineRule="auto"/>
        <w:jc w:val="both"/>
      </w:pPr>
      <w:r>
        <w:t xml:space="preserve">6.4. O atraso no pagamento de obrigação pecuniária efetivamente devida, por culpa direta e exclusiva da </w:t>
      </w:r>
      <w:r>
        <w:rPr>
          <w:b/>
          <w:bCs/>
        </w:rPr>
        <w:t>CONTRATANTE</w:t>
      </w:r>
      <w:r>
        <w:t xml:space="preserve">, que não seja sanado no prazo de 15 (quinze) dias úteis contados do recebimento de notificação escrita, sujeitará a </w:t>
      </w:r>
      <w:r>
        <w:rPr>
          <w:b/>
          <w:bCs/>
        </w:rPr>
        <w:t>CONTRATANTE</w:t>
      </w:r>
      <w:r>
        <w:t xml:space="preserve"> à multa moratória de 2% (dois por cento) sobre a parcela vencida, acrescida de juros de 1% (um por cento) ao mês, calculados pro rata die, sem cumulação de penalidades pelo mesmo fato.</w:t>
      </w:r>
    </w:p>
    <w:p w14:paraId="1F3B1418" w14:textId="77777777" w:rsidR="008F2C1F" w:rsidRDefault="008B79A1" w:rsidP="00B6102B">
      <w:pPr>
        <w:spacing w:after="80" w:line="240" w:lineRule="auto"/>
        <w:jc w:val="both"/>
      </w:pPr>
      <w:r>
        <w:t xml:space="preserve">6.5. Persistindo o inadimplemento por mais de 10 (dez) dias após comunicação escrita, a </w:t>
      </w:r>
      <w:r>
        <w:rPr>
          <w:b/>
        </w:rPr>
        <w:t>ACTIONPAY</w:t>
      </w:r>
      <w:r>
        <w:t xml:space="preserve"> poderá suspender a operacionalização de novas </w:t>
      </w:r>
      <w:r>
        <w:rPr>
          <w:b/>
        </w:rPr>
        <w:t>CAMPANHAS</w:t>
      </w:r>
      <w:r>
        <w:t>, o processamento de novas demandas e/ou funcionalidades relacionadas à contratação até a regularização, sem que a suspensão gere responsabilidade por perda de performance, receita, oportunidade ou interrupção comercial decorrente do próprio inadimplemento.</w:t>
      </w:r>
    </w:p>
    <w:p w14:paraId="387E9717" w14:textId="77777777" w:rsidR="008F2C1F" w:rsidRDefault="008B79A1" w:rsidP="00B6102B">
      <w:pPr>
        <w:spacing w:after="80" w:line="240" w:lineRule="auto"/>
        <w:jc w:val="both"/>
      </w:pPr>
      <w:r>
        <w:t>6.6. O recebimento de valor fora do prazo ou a tolerância com inadimplemento será mera liberalidade e não importará em novação, renúncia ou alteração das condições contratadas.</w:t>
      </w:r>
    </w:p>
    <w:p w14:paraId="6B7713F0" w14:textId="77777777" w:rsidR="008F2C1F" w:rsidRDefault="008B79A1" w:rsidP="00B6102B">
      <w:pPr>
        <w:spacing w:after="80" w:line="240" w:lineRule="auto"/>
        <w:jc w:val="both"/>
      </w:pPr>
      <w:r>
        <w:t>6.7. Cada Parte será responsável pelos tributos e encargos que legalmente incidam sobre suas próprias atividades, receitas e obrigações. Retenções tributárias obrigatórias deverão ser comprovadas pela Parte responsável, quando aplicáveis.</w:t>
      </w:r>
    </w:p>
    <w:p w14:paraId="5244BC12" w14:textId="77777777" w:rsidR="008F2C1F" w:rsidRDefault="008B79A1" w:rsidP="00B6102B">
      <w:pPr>
        <w:spacing w:after="80" w:line="240" w:lineRule="auto"/>
        <w:jc w:val="both"/>
      </w:pPr>
      <w:r>
        <w:lastRenderedPageBreak/>
        <w:t xml:space="preserve">6.8. Nenhuma compensação, retenção ou desconto poderá ser realizado unilateralmente sobre valores já faturados e incontroversos devidos à </w:t>
      </w:r>
      <w:r>
        <w:rPr>
          <w:b/>
        </w:rPr>
        <w:t>ACTIONPAY</w:t>
      </w:r>
      <w:r>
        <w:t>, salvo quando expressamente previsto neste Contrato ou previamente acordado por escrito entre as Partes.</w:t>
      </w:r>
    </w:p>
    <w:p w14:paraId="31EFEF4F" w14:textId="77777777" w:rsidR="008F2C1F" w:rsidRDefault="008B79A1" w:rsidP="00B6102B">
      <w:pPr>
        <w:spacing w:after="80" w:line="240" w:lineRule="auto"/>
        <w:jc w:val="both"/>
      </w:pPr>
      <w:r>
        <w:t xml:space="preserve">6.9. Caso a continuidade de uma </w:t>
      </w:r>
      <w:r>
        <w:rPr>
          <w:b/>
        </w:rPr>
        <w:t>CAMPANHA</w:t>
      </w:r>
      <w:r>
        <w:t xml:space="preserve"> se torne comercial ou tecnicamente inviável em razão de inadimplemento, alteração substancial de condições, restrição regulatória ou fato imputável à </w:t>
      </w:r>
      <w:r>
        <w:rPr>
          <w:b/>
        </w:rPr>
        <w:t>CONTRATANTE</w:t>
      </w:r>
      <w:r>
        <w:t xml:space="preserve">, a </w:t>
      </w:r>
      <w:r>
        <w:rPr>
          <w:b/>
        </w:rPr>
        <w:t>ACTIONPAY</w:t>
      </w:r>
      <w:r>
        <w:t xml:space="preserve"> poderá suspender a respectiva </w:t>
      </w:r>
      <w:r>
        <w:rPr>
          <w:b/>
        </w:rPr>
        <w:t>CAMPANHA</w:t>
      </w:r>
      <w:r>
        <w:t xml:space="preserve"> ou comunicar sua impossibilidade de continuidade, sem que isso gere obrigação de indenizar resultado esperado ou performance futura.</w:t>
      </w:r>
    </w:p>
    <w:p w14:paraId="5CBC6B56" w14:textId="77777777" w:rsidR="00B6102B" w:rsidRDefault="00B6102B" w:rsidP="00B6102B">
      <w:pPr>
        <w:spacing w:after="80" w:line="240" w:lineRule="auto"/>
        <w:jc w:val="both"/>
      </w:pPr>
    </w:p>
    <w:p w14:paraId="436EA094" w14:textId="77777777" w:rsidR="008F2C1F" w:rsidRDefault="008B79A1" w:rsidP="00B6102B">
      <w:pPr>
        <w:keepNext/>
        <w:spacing w:before="140" w:after="80" w:line="240" w:lineRule="auto"/>
        <w:jc w:val="both"/>
      </w:pPr>
      <w:r>
        <w:rPr>
          <w:b/>
        </w:rPr>
        <w:t>CLÁUSULA SÉTIMA - RESPONSABILIDADE E LIMITAÇÃO DE DANOS</w:t>
      </w:r>
    </w:p>
    <w:p w14:paraId="06131B8C" w14:textId="77777777" w:rsidR="008F2C1F" w:rsidRDefault="008B79A1" w:rsidP="00B6102B">
      <w:pPr>
        <w:spacing w:after="80" w:line="240" w:lineRule="auto"/>
        <w:jc w:val="both"/>
      </w:pPr>
      <w:r>
        <w:t>7.1. A Parte em descumprimento ficará responsável por indenizar a Parte inocente exclusivamente pelas perdas e danos patrimoniais, diretas, efetivas e comprovadas em ação transitada em julgado que tenham sido causadas à Parte inocente por culpa exclusiva e comprovada da Parte em descumprimento.</w:t>
      </w:r>
    </w:p>
    <w:p w14:paraId="26146BCE" w14:textId="77777777" w:rsidR="008F2C1F" w:rsidRDefault="008B79A1" w:rsidP="00B6102B">
      <w:pPr>
        <w:spacing w:after="80" w:line="240" w:lineRule="auto"/>
        <w:jc w:val="both"/>
      </w:pPr>
      <w:r>
        <w:t xml:space="preserve">7.2. Sem prejuízo do disposto na Cláusula 7.1, eventual responsabilidade da </w:t>
      </w:r>
      <w:r>
        <w:rPr>
          <w:b/>
        </w:rPr>
        <w:t>ACTIONPAY</w:t>
      </w:r>
      <w:r>
        <w:t xml:space="preserve"> relacionada a este Contrato ficará limitada, em qualquer hipótese, a 10% (dez por cento) dos valores efetivamente recebidos pela </w:t>
      </w:r>
      <w:r>
        <w:rPr>
          <w:b/>
        </w:rPr>
        <w:t>ACTIONPAY</w:t>
      </w:r>
      <w:r>
        <w:t xml:space="preserve"> em razão desta contratação nos 12 (doze) meses anteriores ao evento que originou a reclamação.</w:t>
      </w:r>
    </w:p>
    <w:p w14:paraId="78787C2C" w14:textId="77777777" w:rsidR="008F2C1F" w:rsidRDefault="008B79A1" w:rsidP="00B6102B">
      <w:pPr>
        <w:spacing w:after="80" w:line="240" w:lineRule="auto"/>
        <w:jc w:val="both"/>
      </w:pPr>
      <w:r>
        <w:t xml:space="preserve">7.3. A </w:t>
      </w:r>
      <w:r>
        <w:rPr>
          <w:b/>
        </w:rPr>
        <w:t>ACTIONPAY</w:t>
      </w:r>
      <w:r>
        <w:t xml:space="preserve"> não responderá por danos indiretos, lucros cessantes, perda de receita, perda de oportunidade, expectativa de ganho, dano reputacional, dano decorrente de decisão de </w:t>
      </w:r>
      <w:r>
        <w:rPr>
          <w:b/>
        </w:rPr>
        <w:t>VALIDAÇÃO</w:t>
      </w:r>
      <w:r>
        <w:t xml:space="preserve"> da </w:t>
      </w:r>
      <w:r>
        <w:rPr>
          <w:b/>
        </w:rPr>
        <w:t>CONTRATANTE</w:t>
      </w:r>
      <w:r>
        <w:t xml:space="preserve">, ato de </w:t>
      </w:r>
      <w:r>
        <w:rPr>
          <w:b/>
        </w:rPr>
        <w:t>AFILIADO</w:t>
      </w:r>
      <w:r>
        <w:t xml:space="preserve">, indisponibilidade de terceiro ou resultado comercial da </w:t>
      </w:r>
      <w:r>
        <w:rPr>
          <w:b/>
        </w:rPr>
        <w:t>CAMPANHA</w:t>
      </w:r>
      <w:r>
        <w:t>.</w:t>
      </w:r>
    </w:p>
    <w:p w14:paraId="4140A8FB" w14:textId="77777777" w:rsidR="008F2C1F" w:rsidRDefault="008B79A1" w:rsidP="00B6102B">
      <w:pPr>
        <w:spacing w:after="80" w:line="240" w:lineRule="auto"/>
        <w:jc w:val="both"/>
      </w:pPr>
      <w:r>
        <w:t xml:space="preserve">7.4. Nenhuma disposição deste Contrato será interpretada como assunção, pela </w:t>
      </w:r>
      <w:r>
        <w:rPr>
          <w:b/>
        </w:rPr>
        <w:t>ACTIONPAY</w:t>
      </w:r>
      <w:r>
        <w:t xml:space="preserve">, de obrigação de pagamento própria da </w:t>
      </w:r>
      <w:r>
        <w:rPr>
          <w:b/>
        </w:rPr>
        <w:t>CONTRATANTE</w:t>
      </w:r>
      <w:r>
        <w:t xml:space="preserve">, de </w:t>
      </w:r>
      <w:r>
        <w:rPr>
          <w:b/>
        </w:rPr>
        <w:t>AFILIADO</w:t>
      </w:r>
      <w:r>
        <w:t xml:space="preserve"> ou de </w:t>
      </w:r>
      <w:proofErr w:type="spellStart"/>
      <w:r>
        <w:t>terceiro</w:t>
      </w:r>
      <w:proofErr w:type="spellEnd"/>
      <w:r>
        <w:t>, nem como garantia de adimplemento de obrigação atribuída a outra pessoa.</w:t>
      </w:r>
    </w:p>
    <w:p w14:paraId="689F8EE8" w14:textId="77777777" w:rsidR="008F2C1F" w:rsidRDefault="008B79A1" w:rsidP="00B6102B">
      <w:pPr>
        <w:spacing w:after="80" w:line="240" w:lineRule="auto"/>
        <w:jc w:val="both"/>
      </w:pPr>
      <w:r>
        <w:t xml:space="preserve">7.5. A </w:t>
      </w:r>
      <w:r>
        <w:rPr>
          <w:b/>
        </w:rPr>
        <w:t>CONTRATANTE</w:t>
      </w:r>
      <w:r>
        <w:t xml:space="preserve"> responderá perante a </w:t>
      </w:r>
      <w:r>
        <w:rPr>
          <w:b/>
        </w:rPr>
        <w:t>ACTIONPAY</w:t>
      </w:r>
      <w:r>
        <w:t xml:space="preserve"> por reclamações de terceiros, sanções, custos e despesas comprovadamente decorrentes de violação legal, uso indevido de direitos de terceiros, informação incorreta, oferta irregular ou outro fato imputável à </w:t>
      </w:r>
      <w:r>
        <w:rPr>
          <w:b/>
        </w:rPr>
        <w:t>CONTRATANTE</w:t>
      </w:r>
      <w:r>
        <w:t xml:space="preserve">, sem ampliar a responsabilidade da </w:t>
      </w:r>
      <w:r>
        <w:rPr>
          <w:b/>
        </w:rPr>
        <w:t>ACTIONPAY</w:t>
      </w:r>
      <w:r>
        <w:t xml:space="preserve"> por atos de </w:t>
      </w:r>
      <w:r>
        <w:rPr>
          <w:b/>
        </w:rPr>
        <w:t>AFILIADOS</w:t>
      </w:r>
      <w:r>
        <w:t xml:space="preserve"> ou terceiros independentes.</w:t>
      </w:r>
    </w:p>
    <w:p w14:paraId="4C3A3F6F" w14:textId="77777777" w:rsidR="00B6102B" w:rsidRDefault="00B6102B" w:rsidP="00B6102B">
      <w:pPr>
        <w:spacing w:after="80" w:line="240" w:lineRule="auto"/>
        <w:jc w:val="both"/>
      </w:pPr>
    </w:p>
    <w:p w14:paraId="71A06767" w14:textId="77777777" w:rsidR="008F2C1F" w:rsidRDefault="008B79A1" w:rsidP="00B6102B">
      <w:pPr>
        <w:keepNext/>
        <w:spacing w:before="140" w:after="80" w:line="240" w:lineRule="auto"/>
        <w:jc w:val="both"/>
      </w:pPr>
      <w:r>
        <w:rPr>
          <w:b/>
        </w:rPr>
        <w:t>CLÁUSULA OITAVA - PROPRIEDADE INTELECTUAL E NÃO CIRCUNVENÇÃO</w:t>
      </w:r>
    </w:p>
    <w:p w14:paraId="31ABD1B4" w14:textId="77777777" w:rsidR="008F2C1F" w:rsidRDefault="008B79A1" w:rsidP="00B6102B">
      <w:pPr>
        <w:spacing w:after="80" w:line="240" w:lineRule="auto"/>
        <w:jc w:val="both"/>
      </w:pPr>
      <w:r>
        <w:t xml:space="preserve">8.1. A </w:t>
      </w:r>
      <w:r>
        <w:rPr>
          <w:b/>
        </w:rPr>
        <w:t>PLATAFORMA</w:t>
      </w:r>
      <w:r>
        <w:t xml:space="preserve">, software, interfaces, tecnologias, integrações, </w:t>
      </w:r>
      <w:proofErr w:type="spellStart"/>
      <w:r>
        <w:t>trackers</w:t>
      </w:r>
      <w:proofErr w:type="spellEnd"/>
      <w:r>
        <w:t xml:space="preserve">, métodos, fluxos, know-how, bases técnicas, documentação e demais ativos de propriedade intelectual utilizados pela </w:t>
      </w:r>
      <w:r>
        <w:rPr>
          <w:b/>
        </w:rPr>
        <w:t>ACTIONPAY</w:t>
      </w:r>
      <w:r>
        <w:t xml:space="preserve"> ou por seus licenciantes permanecerão de titularidade de seus respectivos proprietários. O presente Contrato não transfere à </w:t>
      </w:r>
      <w:r>
        <w:rPr>
          <w:b/>
        </w:rPr>
        <w:t>CONTRATANTE</w:t>
      </w:r>
      <w:r>
        <w:t xml:space="preserve"> qualquer titularidade sobre esses ativos.</w:t>
      </w:r>
    </w:p>
    <w:p w14:paraId="2798C6D3" w14:textId="77777777" w:rsidR="008F2C1F" w:rsidRDefault="008B79A1" w:rsidP="00B6102B">
      <w:pPr>
        <w:spacing w:after="80" w:line="240" w:lineRule="auto"/>
        <w:jc w:val="both"/>
      </w:pPr>
      <w:r>
        <w:t xml:space="preserve">8.2. Durante a vigência, a </w:t>
      </w:r>
      <w:r>
        <w:rPr>
          <w:b/>
        </w:rPr>
        <w:t>CONTRATANTE</w:t>
      </w:r>
      <w:r>
        <w:t xml:space="preserve"> recebe apenas o direito limitado, não exclusivo, intransferível e revogável de acessar e utilizar a </w:t>
      </w:r>
      <w:r>
        <w:rPr>
          <w:b/>
        </w:rPr>
        <w:t>PLATAFORMA</w:t>
      </w:r>
      <w:r>
        <w:t xml:space="preserve"> na medida necessária à execução deste Contrato e das </w:t>
      </w:r>
      <w:r>
        <w:rPr>
          <w:b/>
        </w:rPr>
        <w:t>CAMPANHAS</w:t>
      </w:r>
      <w:r>
        <w:t xml:space="preserve"> ativas, sendo vedada a cópia, engenharia reversa, exploração autônoma, sublicenciamento ou disponibilização a terceiros fora das hipóteses autorizadas.</w:t>
      </w:r>
    </w:p>
    <w:p w14:paraId="2B105DBA" w14:textId="77777777" w:rsidR="008F2C1F" w:rsidRDefault="008B79A1" w:rsidP="00B6102B">
      <w:pPr>
        <w:spacing w:after="80" w:line="240" w:lineRule="auto"/>
        <w:jc w:val="both"/>
      </w:pPr>
      <w:r>
        <w:t xml:space="preserve">8.3. Os materiais, marcas, conteúdos, produtos, ofertas e demais ativos fornecidos pela </w:t>
      </w:r>
      <w:r>
        <w:rPr>
          <w:b/>
        </w:rPr>
        <w:t>CONTRATANTE</w:t>
      </w:r>
      <w:r>
        <w:t xml:space="preserve"> permanecerão de sua titularidade. A </w:t>
      </w:r>
      <w:r>
        <w:rPr>
          <w:b/>
        </w:rPr>
        <w:t>CONTRATANTE</w:t>
      </w:r>
      <w:r>
        <w:t xml:space="preserve"> concede à </w:t>
      </w:r>
      <w:r>
        <w:rPr>
          <w:b/>
        </w:rPr>
        <w:t>ACTIONPAY</w:t>
      </w:r>
      <w:r>
        <w:t xml:space="preserve"> autorização limitada ao uso desses elementos exclusivamente para operacionalização e divulgação das </w:t>
      </w:r>
      <w:r>
        <w:rPr>
          <w:b/>
        </w:rPr>
        <w:t>CAMPANHAS</w:t>
      </w:r>
      <w:r>
        <w:t>, enquanto vigente a autorização correspondente.</w:t>
      </w:r>
    </w:p>
    <w:p w14:paraId="2DE87094" w14:textId="77777777" w:rsidR="008F2C1F" w:rsidRDefault="008B79A1" w:rsidP="00B6102B">
      <w:pPr>
        <w:spacing w:after="80" w:line="240" w:lineRule="auto"/>
        <w:jc w:val="both"/>
      </w:pPr>
      <w:r>
        <w:t xml:space="preserve">8.4. Durante a vigência deste Contrato e por 12 (doze) meses após seu término, a </w:t>
      </w:r>
      <w:r>
        <w:rPr>
          <w:b/>
        </w:rPr>
        <w:t>CONTRATANTE</w:t>
      </w:r>
      <w:r>
        <w:t xml:space="preserve"> não poderá, direta ou indiretamente, inclusive por meio de empresas do mesmo grupo ou terceiros, contratar, negociar ou estabelecer relação comercial direta com </w:t>
      </w:r>
      <w:r>
        <w:rPr>
          <w:b/>
        </w:rPr>
        <w:t>AFILIADO</w:t>
      </w:r>
      <w:r>
        <w:t xml:space="preserve"> cuja identificação tenha sido obtida em razão desta parceria ou por meio da </w:t>
      </w:r>
      <w:r>
        <w:rPr>
          <w:b/>
        </w:rPr>
        <w:t>PLATAFORMA</w:t>
      </w:r>
      <w:r>
        <w:t xml:space="preserve">, com a finalidade de contornar ou excluir a </w:t>
      </w:r>
      <w:r>
        <w:rPr>
          <w:b/>
        </w:rPr>
        <w:t>ACTIONPAY</w:t>
      </w:r>
      <w:r>
        <w:t xml:space="preserve"> da relação, salvo autorização prévia e expressa da </w:t>
      </w:r>
      <w:r>
        <w:rPr>
          <w:b/>
        </w:rPr>
        <w:t>ACTIONPAY</w:t>
      </w:r>
      <w:r>
        <w:t>.</w:t>
      </w:r>
    </w:p>
    <w:p w14:paraId="4933A698" w14:textId="77777777" w:rsidR="008F2C1F" w:rsidRDefault="008B79A1" w:rsidP="00B6102B">
      <w:pPr>
        <w:spacing w:after="80" w:line="240" w:lineRule="auto"/>
        <w:jc w:val="both"/>
      </w:pPr>
      <w:r>
        <w:t xml:space="preserve">8.5. Credenciais, acessos e chaves disponibilizados para uso da </w:t>
      </w:r>
      <w:r>
        <w:rPr>
          <w:b/>
        </w:rPr>
        <w:t>PLATAFORMA</w:t>
      </w:r>
      <w:r>
        <w:t xml:space="preserve"> são pessoais ou restritos ao ambiente autorizado e deverão ser mantidos em segurança pela </w:t>
      </w:r>
      <w:r>
        <w:rPr>
          <w:b/>
        </w:rPr>
        <w:t>CONTRATANTE</w:t>
      </w:r>
      <w:r>
        <w:t xml:space="preserve">. A </w:t>
      </w:r>
      <w:r>
        <w:rPr>
          <w:b/>
        </w:rPr>
        <w:t>CONTRATANTE</w:t>
      </w:r>
      <w:r>
        <w:t xml:space="preserve"> responderá por acessos realizados por pessoas por ela autorizadas ou em decorrência de falha de guarda sob sua responsabilidade, devendo comunicar imediatamente qualquer uso indevido de que tome conhecimento.</w:t>
      </w:r>
    </w:p>
    <w:p w14:paraId="5D8B0456" w14:textId="77777777" w:rsidR="00B6102B" w:rsidRDefault="00B6102B" w:rsidP="00B6102B">
      <w:pPr>
        <w:spacing w:after="80" w:line="240" w:lineRule="auto"/>
        <w:jc w:val="both"/>
      </w:pPr>
    </w:p>
    <w:p w14:paraId="39323F65" w14:textId="77777777" w:rsidR="008F2C1F" w:rsidRDefault="008B79A1" w:rsidP="00B6102B">
      <w:pPr>
        <w:keepNext/>
        <w:spacing w:before="140" w:after="80" w:line="240" w:lineRule="auto"/>
        <w:jc w:val="both"/>
      </w:pPr>
      <w:r>
        <w:rPr>
          <w:b/>
        </w:rPr>
        <w:lastRenderedPageBreak/>
        <w:t>CLÁUSULA NONA - CONFIDENCIALIDADE</w:t>
      </w:r>
    </w:p>
    <w:p w14:paraId="57B6CB99" w14:textId="77777777" w:rsidR="008F2C1F" w:rsidRDefault="008B79A1" w:rsidP="00B6102B">
      <w:pPr>
        <w:spacing w:after="80" w:line="240" w:lineRule="auto"/>
        <w:jc w:val="both"/>
      </w:pPr>
      <w:r>
        <w:t>9.1. As Partes manterão sigilo sobre informações técnicas, comerciais, estratégicas, financeiras, operacionais, cadastrais e quaisquer outras informações não públicas obtidas em razão deste Contrato, utilizando-as apenas para execução da relação contratual e restringindo seu acesso às pessoas que efetivamente necessitem conhecê-las.</w:t>
      </w:r>
    </w:p>
    <w:p w14:paraId="1AAD987B" w14:textId="77777777" w:rsidR="008F2C1F" w:rsidRDefault="008B79A1" w:rsidP="00B6102B">
      <w:pPr>
        <w:spacing w:after="80" w:line="240" w:lineRule="auto"/>
        <w:jc w:val="both"/>
      </w:pPr>
      <w:r>
        <w:t>9.2. Não serão consideradas confidenciais as informações que: (i) sejam públicas sem violação deste Contrato; (ii) já estivessem legitimamente em posse da Parte receptora sem dever de sigilo; (iii) tenham sido desenvolvidas de forma independente; ou (iv) sejam recebidas legitimamente de terceiro sem obrigação de confidencialidade.</w:t>
      </w:r>
    </w:p>
    <w:p w14:paraId="10BF6FBE" w14:textId="77777777" w:rsidR="008F2C1F" w:rsidRDefault="008B79A1" w:rsidP="00B6102B">
      <w:pPr>
        <w:spacing w:after="80" w:line="240" w:lineRule="auto"/>
        <w:jc w:val="both"/>
      </w:pPr>
      <w:r>
        <w:t>9.3. Caso a divulgação de informação seja exigida por lei, ordem judicial ou autoridade competente, a Parte obrigada a revelar deverá, sempre que juridicamente permitido, comunicar previamente a outra Parte e restringir a divulgação ao conteúdo estritamente exigido.</w:t>
      </w:r>
    </w:p>
    <w:p w14:paraId="1B2E8353" w14:textId="77777777" w:rsidR="008F2C1F" w:rsidRDefault="008B79A1" w:rsidP="00B6102B">
      <w:pPr>
        <w:spacing w:after="80" w:line="240" w:lineRule="auto"/>
        <w:jc w:val="both"/>
      </w:pPr>
      <w:r>
        <w:t>9.4. As obrigações de confidencialidade permanecerão aplicáveis após o término deste Contrato enquanto as respectivas informações mantiverem natureza confidencial ou enquanto houver obrigação legal de proteção.</w:t>
      </w:r>
    </w:p>
    <w:p w14:paraId="6270BC93" w14:textId="77777777" w:rsidR="008F2C1F" w:rsidRDefault="008B79A1" w:rsidP="00B6102B">
      <w:pPr>
        <w:spacing w:after="80" w:line="240" w:lineRule="auto"/>
        <w:jc w:val="both"/>
      </w:pPr>
      <w:r>
        <w:t>9.5. Encerrado o Contrato, cada Parte deverá cessar o uso das informações confidenciais da outra Parte para novas finalidades e, quando solicitado e tecnicamente possível, devolver ou eliminar cópias sob sua guarda, ressalvadas as hipóteses de retenção necessárias ao cumprimento de obrigação legal, segurança, prevenção à fraude ou exercício regular de direitos.</w:t>
      </w:r>
    </w:p>
    <w:p w14:paraId="19FF40CD" w14:textId="77777777" w:rsidR="00B6102B" w:rsidRDefault="00B6102B" w:rsidP="00B6102B">
      <w:pPr>
        <w:spacing w:after="80" w:line="240" w:lineRule="auto"/>
        <w:jc w:val="both"/>
      </w:pPr>
    </w:p>
    <w:p w14:paraId="7065B370" w14:textId="77777777" w:rsidR="008F2C1F" w:rsidRDefault="008B79A1" w:rsidP="00B6102B">
      <w:pPr>
        <w:keepNext/>
        <w:spacing w:before="140" w:after="80" w:line="240" w:lineRule="auto"/>
        <w:jc w:val="both"/>
      </w:pPr>
      <w:r>
        <w:rPr>
          <w:b/>
        </w:rPr>
        <w:t>CLÁUSULA DÉCIMA - PROTEÇÃO DE DADOS PESSOAIS</w:t>
      </w:r>
    </w:p>
    <w:p w14:paraId="08A1CE05" w14:textId="77777777" w:rsidR="008F2C1F" w:rsidRDefault="008B79A1" w:rsidP="00B6102B">
      <w:pPr>
        <w:spacing w:after="80" w:line="240" w:lineRule="auto"/>
        <w:jc w:val="both"/>
      </w:pPr>
      <w:r>
        <w:t>10.1. As Partes declaram conhecer a Lei nº 13.709/2018 - Lei Geral de Proteção de Dados Pessoais (“LGPD”) e demais normas aplicáveis à privacidade e proteção de dados, comprometendo-se a tratar os dados pessoais relacionados a este Contrato exclusivamente para finalidades legítimas e compatíveis com a execução da relação contratual, mediante base legal adequada.</w:t>
      </w:r>
    </w:p>
    <w:p w14:paraId="426952E2" w14:textId="77777777" w:rsidR="008F2C1F" w:rsidRDefault="008B79A1" w:rsidP="00B6102B">
      <w:pPr>
        <w:spacing w:after="80" w:line="240" w:lineRule="auto"/>
        <w:jc w:val="both"/>
      </w:pPr>
      <w:r>
        <w:t xml:space="preserve">10.2. Cada Parte será individualmente responsável pelas operações de tratamento que realizar sob sua autoridade, inclusive pela regularidade da coleta, do compartilhamento e das instruções que </w:t>
      </w:r>
      <w:proofErr w:type="spellStart"/>
      <w:r>
        <w:t>fornecer</w:t>
      </w:r>
      <w:proofErr w:type="spellEnd"/>
      <w:r>
        <w:t>, bem como pela atuação de seus empregados, prestadores, operadores ou terceiros sujeitos ao seu controle.</w:t>
      </w:r>
    </w:p>
    <w:p w14:paraId="5D9D835D" w14:textId="77777777" w:rsidR="008F2C1F" w:rsidRDefault="008B79A1" w:rsidP="00B6102B">
      <w:pPr>
        <w:spacing w:after="80" w:line="240" w:lineRule="auto"/>
        <w:jc w:val="both"/>
      </w:pPr>
      <w:r>
        <w:t>10.3. As Partes adotarão medidas técnicas, administrativas e organizacionais razoáveis para proteção dos dados pessoais contra acessos não autorizados, perda, destruição, alteração, divulgação ou tratamento inadequado ou ilícito. A Parte que tomar conhecimento de incidente relevante relacionado a dados tratados no âmbito deste Contrato comunicará a outra Parte em até 24 (vinte e quatro) horas, na medida das informações disponíveis.</w:t>
      </w:r>
    </w:p>
    <w:p w14:paraId="7EC569C3" w14:textId="77777777" w:rsidR="008F2C1F" w:rsidRDefault="008B79A1" w:rsidP="00B6102B">
      <w:pPr>
        <w:spacing w:after="80" w:line="240" w:lineRule="auto"/>
        <w:jc w:val="both"/>
      </w:pPr>
      <w:r>
        <w:t xml:space="preserve">10.4. A </w:t>
      </w:r>
      <w:r>
        <w:rPr>
          <w:b/>
        </w:rPr>
        <w:t>CONTRATANTE</w:t>
      </w:r>
      <w:r>
        <w:t xml:space="preserve"> deverá assegurar que os dados pessoais compartilhados com a </w:t>
      </w:r>
      <w:r>
        <w:rPr>
          <w:b/>
        </w:rPr>
        <w:t>ACTIONPAY</w:t>
      </w:r>
      <w:r>
        <w:t xml:space="preserve"> possam ser legitimamente tratados para as finalidades relacionadas às </w:t>
      </w:r>
      <w:r>
        <w:rPr>
          <w:b/>
        </w:rPr>
        <w:t>CAMPANHAS</w:t>
      </w:r>
      <w:r>
        <w:t xml:space="preserve"> e aos </w:t>
      </w:r>
      <w:r>
        <w:rPr>
          <w:b/>
        </w:rPr>
        <w:t>SERVIÇOS</w:t>
      </w:r>
      <w:r>
        <w:t>, informando eventuais restrições aplicáveis ao tratamento.</w:t>
      </w:r>
    </w:p>
    <w:p w14:paraId="76775C04" w14:textId="77777777" w:rsidR="008F2C1F" w:rsidRDefault="008B79A1" w:rsidP="00B6102B">
      <w:pPr>
        <w:spacing w:after="80" w:line="240" w:lineRule="auto"/>
        <w:jc w:val="both"/>
      </w:pPr>
      <w:r>
        <w:t xml:space="preserve">10.5. A </w:t>
      </w:r>
      <w:r>
        <w:rPr>
          <w:b/>
        </w:rPr>
        <w:t>CONTRATANTE</w:t>
      </w:r>
      <w:r>
        <w:t xml:space="preserve"> reconhece que a </w:t>
      </w:r>
      <w:r>
        <w:rPr>
          <w:b/>
        </w:rPr>
        <w:t>PLATAFORMA</w:t>
      </w:r>
      <w:r>
        <w:t xml:space="preserve"> poderá envolver infraestrutura, licenciantes ou prestadores localizados no exterior. Eventual transferência internacional de dados será realizada em conformidade com a LGPD e com os mecanismos admitidos pela regulamentação aplicável da Autoridade Nacional de Proteção de Dados.</w:t>
      </w:r>
    </w:p>
    <w:p w14:paraId="5C120129" w14:textId="77777777" w:rsidR="008F2C1F" w:rsidRDefault="008B79A1" w:rsidP="00B6102B">
      <w:pPr>
        <w:spacing w:after="80" w:line="240" w:lineRule="auto"/>
        <w:jc w:val="both"/>
      </w:pPr>
      <w:r>
        <w:t>10.6. Encerrada a relação contratual, cada Parte observará as regras legais aplicáveis à retenção, eliminação, devolução ou conservação de dados pessoais e informações confidenciais, inclusive quando a manutenção for necessária ao cumprimento de obrigação legal, regulatória, prevenção à fraude, segurança ou exercício regular de direitos.</w:t>
      </w:r>
    </w:p>
    <w:p w14:paraId="39C3578A" w14:textId="77777777" w:rsidR="008F2C1F" w:rsidRDefault="008B79A1" w:rsidP="00B6102B">
      <w:pPr>
        <w:spacing w:after="80" w:line="240" w:lineRule="auto"/>
        <w:jc w:val="both"/>
      </w:pPr>
      <w:r>
        <w:t>10.7. Cada Parte ficará responsável pelo atendimento de solicitações de titulares e autoridades relacionadas às operações de tratamento realizadas sob sua responsabilidade. Quando uma solicitação envolver dados, sistemas ou informações da outra Parte, as Partes cooperarão de forma razoável para permitir o atendimento dentro dos prazos legalmente aplicáveis.</w:t>
      </w:r>
    </w:p>
    <w:p w14:paraId="16021437" w14:textId="77777777" w:rsidR="008F2C1F" w:rsidRDefault="008B79A1" w:rsidP="00B6102B">
      <w:pPr>
        <w:spacing w:after="80" w:line="240" w:lineRule="auto"/>
        <w:jc w:val="both"/>
      </w:pPr>
      <w:r>
        <w:t xml:space="preserve">10.8. O tratamento de dados no âmbito da </w:t>
      </w:r>
      <w:r>
        <w:rPr>
          <w:b/>
        </w:rPr>
        <w:t>PLATAFORMA</w:t>
      </w:r>
      <w:r>
        <w:t xml:space="preserve"> não transfere à </w:t>
      </w:r>
      <w:r>
        <w:rPr>
          <w:b/>
        </w:rPr>
        <w:t>ACTIONPAY</w:t>
      </w:r>
      <w:r>
        <w:t xml:space="preserve"> a condição de responsável pelos dados, produtos, bases ou finalidades definidas pela </w:t>
      </w:r>
      <w:r>
        <w:rPr>
          <w:b/>
        </w:rPr>
        <w:t>CONTRATANTE</w:t>
      </w:r>
      <w:r>
        <w:t>, nem afasta a responsabilidade individual de cada Parte por suas próprias decisões de tratamento.</w:t>
      </w:r>
    </w:p>
    <w:p w14:paraId="68CE359B" w14:textId="77777777" w:rsidR="00B6102B" w:rsidRDefault="00B6102B" w:rsidP="00B6102B">
      <w:pPr>
        <w:spacing w:after="80" w:line="240" w:lineRule="auto"/>
        <w:jc w:val="both"/>
      </w:pPr>
    </w:p>
    <w:p w14:paraId="49EB5AEB" w14:textId="77777777" w:rsidR="008F2C1F" w:rsidRDefault="008B79A1" w:rsidP="00B6102B">
      <w:pPr>
        <w:keepNext/>
        <w:spacing w:before="140" w:after="80" w:line="240" w:lineRule="auto"/>
        <w:jc w:val="both"/>
      </w:pPr>
      <w:r>
        <w:rPr>
          <w:b/>
        </w:rPr>
        <w:lastRenderedPageBreak/>
        <w:t>CLÁUSULA DÉCIMA PRIMEIRA - VIGÊNCIA, SUSPENSÃO E RESCISÃO</w:t>
      </w:r>
    </w:p>
    <w:p w14:paraId="650BBA84" w14:textId="77777777" w:rsidR="008F2C1F" w:rsidRDefault="008B79A1" w:rsidP="00B6102B">
      <w:pPr>
        <w:spacing w:after="80" w:line="240" w:lineRule="auto"/>
        <w:jc w:val="both"/>
      </w:pPr>
      <w:r>
        <w:t>11.1. O Contrato vigorará pelo prazo indicado no Quadro Resumo e poderá ser encerrado imotivadamente por qualquer Parte nos termos ali previstos, sem aplicação de multa por rescisão.</w:t>
      </w:r>
    </w:p>
    <w:p w14:paraId="0DFF4F4B" w14:textId="77777777" w:rsidR="008F2C1F" w:rsidRDefault="008B79A1" w:rsidP="00B6102B">
      <w:pPr>
        <w:spacing w:after="80" w:line="240" w:lineRule="auto"/>
        <w:jc w:val="both"/>
      </w:pPr>
      <w:r>
        <w:t xml:space="preserve">11.2. A rescisão não prejudicará o pagamento de valores já aprovados/validados, faturados ou devidos em razão de </w:t>
      </w:r>
      <w:r>
        <w:rPr>
          <w:b/>
        </w:rPr>
        <w:t>SERVIÇOS</w:t>
      </w:r>
      <w:r>
        <w:t xml:space="preserve"> efetivamente prestados até a data do encerramento.</w:t>
      </w:r>
    </w:p>
    <w:p w14:paraId="1691B4F5" w14:textId="77777777" w:rsidR="008F2C1F" w:rsidRDefault="008B79A1" w:rsidP="00B6102B">
      <w:pPr>
        <w:spacing w:after="80" w:line="240" w:lineRule="auto"/>
        <w:jc w:val="both"/>
      </w:pPr>
      <w:r>
        <w:t xml:space="preserve">11.3. As </w:t>
      </w:r>
      <w:r>
        <w:rPr>
          <w:b/>
        </w:rPr>
        <w:t>AÇÕES</w:t>
      </w:r>
      <w:r>
        <w:t xml:space="preserve"> ocorridas durante a vigência do Contrato e dentro da janela de atribuição da respectiva </w:t>
      </w:r>
      <w:r>
        <w:rPr>
          <w:b/>
        </w:rPr>
        <w:t>CAMPANHA</w:t>
      </w:r>
      <w:r>
        <w:t xml:space="preserve"> continuarão sujeitas ao procedimento de </w:t>
      </w:r>
      <w:r>
        <w:rPr>
          <w:b/>
        </w:rPr>
        <w:t>VALIDAÇÃO</w:t>
      </w:r>
      <w:r>
        <w:t xml:space="preserve"> aplicável mesmo que a análise ocorra após o encerramento. Serão devidos apenas os valores que resultarem aprovados/validados de acordo com as regras da </w:t>
      </w:r>
      <w:r>
        <w:rPr>
          <w:b/>
        </w:rPr>
        <w:t>CAMPANHA</w:t>
      </w:r>
      <w:r>
        <w:t xml:space="preserve">, sem que a rescisão produza aprovação automática de </w:t>
      </w:r>
      <w:r>
        <w:rPr>
          <w:b/>
        </w:rPr>
        <w:t>AÇÕES</w:t>
      </w:r>
      <w:r>
        <w:t xml:space="preserve"> pendentes.</w:t>
      </w:r>
    </w:p>
    <w:p w14:paraId="6ED7E422" w14:textId="77777777" w:rsidR="008F2C1F" w:rsidRDefault="008B79A1" w:rsidP="00B6102B">
      <w:pPr>
        <w:spacing w:after="80" w:line="240" w:lineRule="auto"/>
        <w:jc w:val="both"/>
      </w:pPr>
      <w:r>
        <w:t xml:space="preserve">11.4. A </w:t>
      </w:r>
      <w:r>
        <w:rPr>
          <w:b/>
        </w:rPr>
        <w:t>ACTIONPAY</w:t>
      </w:r>
      <w:r>
        <w:t xml:space="preserve"> poderá rescindir imediatamente ou suspender </w:t>
      </w:r>
      <w:r>
        <w:rPr>
          <w:b/>
        </w:rPr>
        <w:t>CAMPANHAS</w:t>
      </w:r>
      <w:r>
        <w:t xml:space="preserve"> em caso de prática ilícita, fraude, violação material deste Contrato, uso indevido da </w:t>
      </w:r>
      <w:r>
        <w:rPr>
          <w:b/>
        </w:rPr>
        <w:t>PLATAFORMA</w:t>
      </w:r>
      <w:r>
        <w:t>, risco regulatório relevante ou descumprimento não sanado de obrigação essencial, sem prejuízo da cobrança dos valores legitimamente devidos até então.</w:t>
      </w:r>
    </w:p>
    <w:p w14:paraId="6B57D0FA" w14:textId="77777777" w:rsidR="008F2C1F" w:rsidRDefault="008B79A1" w:rsidP="00B6102B">
      <w:pPr>
        <w:spacing w:after="80" w:line="240" w:lineRule="auto"/>
        <w:jc w:val="both"/>
      </w:pPr>
      <w:r>
        <w:t xml:space="preserve">11.5. Encerrado o Contrato, cessará o direito de uso da </w:t>
      </w:r>
      <w:r>
        <w:rPr>
          <w:b/>
        </w:rPr>
        <w:t>PLATAFORMA</w:t>
      </w:r>
      <w:r>
        <w:t xml:space="preserve"> para novas </w:t>
      </w:r>
      <w:r>
        <w:rPr>
          <w:b/>
        </w:rPr>
        <w:t>CAMPANHAS</w:t>
      </w:r>
      <w:r>
        <w:t xml:space="preserve">, preservando-se as cláusulas que, por sua natureza, devam sobreviver, especialmente as relacionadas a pagamento, responsabilidade, propriedade intelectual, não </w:t>
      </w:r>
      <w:proofErr w:type="spellStart"/>
      <w:r>
        <w:t>circunvenção</w:t>
      </w:r>
      <w:proofErr w:type="spellEnd"/>
      <w:r>
        <w:t>, confidencialidade, proteção de dados e foro.</w:t>
      </w:r>
    </w:p>
    <w:p w14:paraId="22F904ED" w14:textId="77777777" w:rsidR="008F2C1F" w:rsidRDefault="008B79A1" w:rsidP="00B6102B">
      <w:pPr>
        <w:spacing w:after="80" w:line="240" w:lineRule="auto"/>
        <w:jc w:val="both"/>
      </w:pPr>
      <w:r>
        <w:t xml:space="preserve">11.6. A </w:t>
      </w:r>
      <w:r>
        <w:rPr>
          <w:b/>
        </w:rPr>
        <w:t>CONTRATANTE</w:t>
      </w:r>
      <w:r>
        <w:t xml:space="preserve"> deverá promover o encerramento ou a suspensão das </w:t>
      </w:r>
      <w:r>
        <w:rPr>
          <w:b/>
        </w:rPr>
        <w:t>CAMPANHAS</w:t>
      </w:r>
      <w:r>
        <w:t xml:space="preserve"> ativas nos canais disponibilizados e cooperar com a </w:t>
      </w:r>
      <w:r>
        <w:rPr>
          <w:b/>
        </w:rPr>
        <w:t>ACTIONPAY</w:t>
      </w:r>
      <w:r>
        <w:t xml:space="preserve"> na desativação de links, parâmetros e integrações relacionadas ao encerramento. A </w:t>
      </w:r>
      <w:r>
        <w:rPr>
          <w:b/>
        </w:rPr>
        <w:t>ACTIONPAY</w:t>
      </w:r>
      <w:r>
        <w:t xml:space="preserve"> poderá manter os registros necessários à conciliação das </w:t>
      </w:r>
      <w:r>
        <w:rPr>
          <w:b/>
        </w:rPr>
        <w:t>AÇÕES</w:t>
      </w:r>
      <w:r>
        <w:t xml:space="preserve"> ocorridas durante a vigência e ao cumprimento de obrigações legais e contratuais.</w:t>
      </w:r>
    </w:p>
    <w:p w14:paraId="463EC68C" w14:textId="77777777" w:rsidR="00B6102B" w:rsidRDefault="00B6102B" w:rsidP="00B6102B">
      <w:pPr>
        <w:spacing w:after="80" w:line="240" w:lineRule="auto"/>
        <w:jc w:val="both"/>
      </w:pPr>
    </w:p>
    <w:p w14:paraId="7153C984" w14:textId="77777777" w:rsidR="008F2C1F" w:rsidRDefault="008B79A1" w:rsidP="00B6102B">
      <w:pPr>
        <w:keepNext/>
        <w:spacing w:before="140" w:after="80" w:line="240" w:lineRule="auto"/>
        <w:jc w:val="both"/>
      </w:pPr>
      <w:r>
        <w:rPr>
          <w:b/>
        </w:rPr>
        <w:t>CLÁUSULA DÉCIMA SEGUNDA - DISPOSIÇÕES GERAIS</w:t>
      </w:r>
    </w:p>
    <w:p w14:paraId="3666B2EE" w14:textId="77777777" w:rsidR="008F2C1F" w:rsidRDefault="008B79A1" w:rsidP="00B6102B">
      <w:pPr>
        <w:spacing w:after="80" w:line="240" w:lineRule="auto"/>
        <w:jc w:val="both"/>
      </w:pPr>
      <w:r>
        <w:t xml:space="preserve">12.1. As Partes são independentes e este Contrato não cria sociedade, associação, representação, mandato, agência, joint venture, vínculo empregatício, exclusividade ou solidariedade entre elas, seus empregados, prestadores, </w:t>
      </w:r>
      <w:r>
        <w:rPr>
          <w:b/>
        </w:rPr>
        <w:t>AFILIADOS</w:t>
      </w:r>
      <w:r>
        <w:t xml:space="preserve"> ou terceiros.</w:t>
      </w:r>
    </w:p>
    <w:p w14:paraId="1CEB368B" w14:textId="77777777" w:rsidR="00630BF4" w:rsidRDefault="00803518">
      <w:pPr>
        <w:spacing w:after="80" w:line="240" w:lineRule="auto"/>
        <w:jc w:val="both"/>
      </w:pPr>
      <w:r>
        <w:t>12.1.1. Cada uma das Partes garante à outra Parte que está investida de todos os poderes e autoridade para firmar e cumprir as obrigações aqui previstas e consumar as transações aqui contempladas.</w:t>
      </w:r>
    </w:p>
    <w:p w14:paraId="0698436C" w14:textId="77777777" w:rsidR="008F2C1F" w:rsidRDefault="008B79A1" w:rsidP="00B6102B">
      <w:pPr>
        <w:spacing w:after="80" w:line="240" w:lineRule="auto"/>
        <w:jc w:val="both"/>
      </w:pPr>
      <w:r>
        <w:t>12.2. Nenhuma Parte poderá assumir obrigação em nome da outra sem autorização prévia e expressa. Cada Parte permanecerá responsável por seus próprios empregados, prestadores, tributos, encargos e obrigações legais.</w:t>
      </w:r>
    </w:p>
    <w:p w14:paraId="1A5F404E" w14:textId="77777777" w:rsidR="00630BF4" w:rsidRDefault="00803518">
      <w:pPr>
        <w:spacing w:after="80" w:line="240" w:lineRule="auto"/>
        <w:jc w:val="both"/>
      </w:pPr>
      <w:r>
        <w:t>12.2.1. Fica, desde já, instituído e assegurado o direito de regresso em favor da Parte demandada e condenada ao pagamento de quaisquer encargos trabalhistas, tributários, previdenciários ou indenizatórios, cuja responsabilidade seja da outra Parte, inclusive despesas relativas a custas judiciais e honorários advocatícios.</w:t>
      </w:r>
    </w:p>
    <w:p w14:paraId="5332C168" w14:textId="77777777" w:rsidR="008F2C1F" w:rsidRDefault="008B79A1" w:rsidP="00B6102B">
      <w:pPr>
        <w:spacing w:after="80" w:line="240" w:lineRule="auto"/>
        <w:jc w:val="both"/>
      </w:pPr>
      <w:r>
        <w:t xml:space="preserve">12.3. O </w:t>
      </w:r>
      <w:r>
        <w:rPr>
          <w:b/>
        </w:rPr>
        <w:t>APÊNDICE I</w:t>
      </w:r>
      <w:r>
        <w:t xml:space="preserve">, Propostas Comerciais, parâmetros da </w:t>
      </w:r>
      <w:r>
        <w:rPr>
          <w:b/>
        </w:rPr>
        <w:t>PLATAFORMA</w:t>
      </w:r>
      <w:r>
        <w:t xml:space="preserve"> e demais registros escritos aceitos entre as Partes integrarão este Contrato. Quanto aos parâmetros específicos de determinada </w:t>
      </w:r>
      <w:r>
        <w:rPr>
          <w:b/>
        </w:rPr>
        <w:t>CAMPANHA</w:t>
      </w:r>
      <w:r>
        <w:t xml:space="preserve">, prevalecerão as condições específicas registradas para aquela </w:t>
      </w:r>
      <w:r>
        <w:rPr>
          <w:b/>
        </w:rPr>
        <w:t>CAMPANHA</w:t>
      </w:r>
      <w:r>
        <w:t>; nas demais matérias, prevalecerá este Contrato.</w:t>
      </w:r>
    </w:p>
    <w:p w14:paraId="5D32A126" w14:textId="77777777" w:rsidR="008F2C1F" w:rsidRDefault="008B79A1" w:rsidP="00B6102B">
      <w:pPr>
        <w:spacing w:after="80" w:line="240" w:lineRule="auto"/>
        <w:jc w:val="both"/>
      </w:pPr>
      <w:r>
        <w:t>12.4. A tolerância quanto a eventual descumprimento não importará em novação, renúncia ou alteração contratual. A invalidade de uma disposição não afetará as demais cláusulas, que permanecerão em vigor na máxima extensão permitida.</w:t>
      </w:r>
    </w:p>
    <w:p w14:paraId="7A5D1DFF" w14:textId="77777777" w:rsidR="008F2C1F" w:rsidRDefault="008B79A1" w:rsidP="00B6102B">
      <w:pPr>
        <w:spacing w:after="80" w:line="240" w:lineRule="auto"/>
        <w:jc w:val="both"/>
      </w:pPr>
      <w:r>
        <w:t xml:space="preserve">12.5. A </w:t>
      </w:r>
      <w:r>
        <w:rPr>
          <w:b/>
        </w:rPr>
        <w:t>CONTRATANTE</w:t>
      </w:r>
      <w:r>
        <w:t xml:space="preserve"> não poderá ceder ou transferir este Contrato ou sua posição contratual sem anuência prévia e expressa da </w:t>
      </w:r>
      <w:r>
        <w:rPr>
          <w:b/>
        </w:rPr>
        <w:t>ACTIONPAY</w:t>
      </w:r>
      <w:r>
        <w:t xml:space="preserve">. A </w:t>
      </w:r>
      <w:r>
        <w:rPr>
          <w:b/>
        </w:rPr>
        <w:t>ACTIONPAY</w:t>
      </w:r>
      <w:r>
        <w:t xml:space="preserve"> poderá realizar ajustes técnicos e operacionais internos e utilizar empresas de seu grupo, licenciantes e fornecedores para execução dos </w:t>
      </w:r>
      <w:r>
        <w:rPr>
          <w:b/>
        </w:rPr>
        <w:t>SERVIÇOS</w:t>
      </w:r>
      <w:r>
        <w:t>, permanecendo responsável apenas pelas obrigações que expressamente lhe competem neste Contrato.</w:t>
      </w:r>
    </w:p>
    <w:p w14:paraId="6154AEC1" w14:textId="77777777" w:rsidR="00630BF4" w:rsidRDefault="00803518">
      <w:pPr>
        <w:spacing w:after="80" w:line="240" w:lineRule="auto"/>
        <w:jc w:val="both"/>
      </w:pPr>
      <w:r>
        <w:t>12.5.1. Este Contrato obriga, em todas as suas cláusulas e condições, tanto as Partes contratantes, como também seus sucessores a qualquer título.</w:t>
      </w:r>
    </w:p>
    <w:p w14:paraId="08C10A58" w14:textId="553B8F8A" w:rsidR="008F2C1F" w:rsidRDefault="008B79A1" w:rsidP="00B6102B">
      <w:pPr>
        <w:spacing w:after="80" w:line="240" w:lineRule="auto"/>
        <w:jc w:val="both"/>
      </w:pPr>
      <w:r>
        <w:t>12.6. O presente instrumento poderá ser celebrado por meio de assinaturas eletrônicas, as quais as Partes desde já reconhecem como válidas e eficazes para todos os fins de direito, na forma do artigo 10, § 2º da Medida Provisória 2.200/2001-2, da Lei nº 12.682/2012, do artigo 411, inciso II, da Lei nº 13.105/2015 e da Lei nº 13.874/2019.</w:t>
      </w:r>
    </w:p>
    <w:p w14:paraId="70B6787B" w14:textId="77777777" w:rsidR="008F2C1F" w:rsidRDefault="008B79A1" w:rsidP="00B6102B">
      <w:pPr>
        <w:spacing w:after="80" w:line="240" w:lineRule="auto"/>
        <w:jc w:val="both"/>
      </w:pPr>
      <w:r>
        <w:lastRenderedPageBreak/>
        <w:t>12.7. Este Contrato é regido pelas leis brasileiras. Fica eleito o foro indicado no item F do Quadro Resumo para dirimir controvérsias oriundas deste instrumento, com renúncia a qualquer outro, por mais privilegiado que seja.</w:t>
      </w:r>
    </w:p>
    <w:p w14:paraId="2338EE76" w14:textId="77777777" w:rsidR="008F2C1F" w:rsidRDefault="008B79A1" w:rsidP="00B6102B">
      <w:pPr>
        <w:spacing w:after="80" w:line="240" w:lineRule="auto"/>
        <w:jc w:val="both"/>
      </w:pPr>
      <w:r>
        <w:t xml:space="preserve">12.8. Comunicações relacionadas às </w:t>
      </w:r>
      <w:r>
        <w:rPr>
          <w:b/>
        </w:rPr>
        <w:t>CAMPANHAS</w:t>
      </w:r>
      <w:r>
        <w:t xml:space="preserve">, alterações de parâmetros, aprovações operacionais e condições comerciais poderão ser formalizadas pelos contatos indicados no Quadro Resumo, pela </w:t>
      </w:r>
      <w:r>
        <w:rPr>
          <w:b/>
        </w:rPr>
        <w:t>PLATAFORMA</w:t>
      </w:r>
      <w:r>
        <w:t xml:space="preserve"> ou por outros canais escritos usualmente utilizados entre as Partes, desde que seja possível identificar seu conteúdo e origem.</w:t>
      </w:r>
    </w:p>
    <w:p w14:paraId="5A20EE5F" w14:textId="77777777" w:rsidR="008F2C1F" w:rsidRDefault="008B79A1" w:rsidP="00B6102B">
      <w:pPr>
        <w:spacing w:after="80" w:line="240" w:lineRule="auto"/>
        <w:jc w:val="both"/>
      </w:pPr>
      <w:r>
        <w:t xml:space="preserve">12.9. As Partes reconhecem a validade de logs, registros eletrônicos, e-mails, históricos da </w:t>
      </w:r>
      <w:r>
        <w:rPr>
          <w:b/>
        </w:rPr>
        <w:t>PLATAFORMA</w:t>
      </w:r>
      <w:r>
        <w:t xml:space="preserve"> e demais evidências digitais como meios de prova da operação e das comunicações realizadas, sem prejuízo da avaliação conjunta de outros documentos e evidências aplicáveis.</w:t>
      </w:r>
    </w:p>
    <w:p w14:paraId="3C65939F" w14:textId="77777777" w:rsidR="008F2C1F" w:rsidRDefault="008B79A1" w:rsidP="00B6102B">
      <w:pPr>
        <w:spacing w:after="80" w:line="240" w:lineRule="auto"/>
        <w:jc w:val="both"/>
      </w:pPr>
      <w:r>
        <w:t>12.10. Nenhuma Parte será considerada inadimplente por atraso ou impossibilidade de cumprimento decorrente de caso fortuito, força maior, indisponibilidade generalizada de infraestrutura essencial, determinação de autoridade ou outro evento fora de seu controle razoável, enquanto perdurarem seus efeitos e desde que sejam adotadas medidas razoáveis para mitigação.</w:t>
      </w:r>
    </w:p>
    <w:p w14:paraId="1FDCFDD3" w14:textId="535C8FE7" w:rsidR="008F2C1F" w:rsidRDefault="008B79A1" w:rsidP="00B6102B">
      <w:pPr>
        <w:spacing w:after="80" w:line="240" w:lineRule="auto"/>
        <w:jc w:val="both"/>
      </w:pPr>
      <w:r>
        <w:t xml:space="preserve">12.11. O presente Contrato representa integralmente o acordado pelas Partes em relação ao seu objeto e se sobrepõe aos termos e condições de qualquer outro acordo ou documento previamente firmado a respeito dele. Alterações estruturais do Contrato deverão ser formalizadas por escrito; ajustes específicos de </w:t>
      </w:r>
      <w:r>
        <w:rPr>
          <w:b/>
          <w:bCs/>
        </w:rPr>
        <w:t>CAMPANHA</w:t>
      </w:r>
      <w:r>
        <w:t xml:space="preserve"> poderão ser realizados pelos meios previstos na Cláusula 12.8, respeitada a natureza comercial e operacional de cada parâmetro.</w:t>
      </w:r>
    </w:p>
    <w:p w14:paraId="7C0250EE" w14:textId="77777777" w:rsidR="00B6102B" w:rsidRDefault="00B6102B" w:rsidP="00B6102B">
      <w:pPr>
        <w:spacing w:after="80" w:line="240" w:lineRule="auto"/>
        <w:jc w:val="both"/>
      </w:pPr>
    </w:p>
    <w:p w14:paraId="7FE7AD06" w14:textId="77777777" w:rsidR="008F2C1F" w:rsidRDefault="008B79A1" w:rsidP="00B6102B">
      <w:pPr>
        <w:spacing w:after="80" w:line="240" w:lineRule="auto"/>
        <w:jc w:val="both"/>
      </w:pPr>
      <w:r>
        <w:t xml:space="preserve">E, por estarem justas e contratadas, as Partes assinam o presente instrumento, juntamente com o </w:t>
      </w:r>
      <w:r>
        <w:rPr>
          <w:b/>
        </w:rPr>
        <w:t>APÊNDICE I</w:t>
      </w:r>
      <w:r>
        <w:t>, para que produza todos os efeitos legais.</w:t>
      </w:r>
    </w:p>
    <w:p w14:paraId="75E5B50A" w14:textId="77777777" w:rsidR="00B6102B" w:rsidRDefault="00B6102B" w:rsidP="00B6102B">
      <w:pPr>
        <w:spacing w:after="80" w:line="240" w:lineRule="auto"/>
        <w:jc w:val="both"/>
      </w:pPr>
    </w:p>
    <w:p w14:paraId="085F3633" w14:textId="77777777" w:rsidR="008F2C1F" w:rsidRDefault="008B79A1" w:rsidP="00B6102B">
      <w:pPr>
        <w:spacing w:line="240" w:lineRule="auto"/>
        <w:jc w:val="center"/>
      </w:pPr>
      <w:r>
        <w:t xml:space="preserve">Rio de Janeiro/RJ, </w:t>
      </w:r>
      <w:r w:rsidR="00B6102B" w:rsidRPr="00B6102B">
        <w:rPr>
          <w:bCs/>
        </w:rPr>
        <w:t xml:space="preserve">__ de _______ </w:t>
      </w:r>
      <w:proofErr w:type="spellStart"/>
      <w:r w:rsidR="00B6102B" w:rsidRPr="00B6102B">
        <w:rPr>
          <w:bCs/>
        </w:rPr>
        <w:t>de</w:t>
      </w:r>
      <w:proofErr w:type="spellEnd"/>
      <w:r w:rsidR="00B6102B" w:rsidRPr="00B6102B">
        <w:rPr>
          <w:bCs/>
        </w:rPr>
        <w:t xml:space="preserve"> 2026.</w:t>
      </w:r>
    </w:p>
    <w:p w14:paraId="47AEF5DA" w14:textId="77777777" w:rsidR="00B6102B" w:rsidRDefault="00B6102B" w:rsidP="00B6102B">
      <w:pPr>
        <w:spacing w:line="240" w:lineRule="auto"/>
        <w:jc w:val="both"/>
      </w:pPr>
    </w:p>
    <w:tbl>
      <w:tblPr>
        <w:tblW w:w="5000" w:type="pct"/>
        <w:jc w:val="center"/>
        <w:tblLook w:val="04A0" w:firstRow="1" w:lastRow="0" w:firstColumn="1" w:lastColumn="0" w:noHBand="0" w:noVBand="1"/>
      </w:tblPr>
      <w:tblGrid>
        <w:gridCol w:w="3060"/>
        <w:gridCol w:w="5444"/>
      </w:tblGrid>
      <w:tr w:rsidR="008F2C1F" w:rsidRPr="00B6102B" w14:paraId="532DF10C" w14:textId="77777777" w:rsidTr="00B6102B">
        <w:trPr>
          <w:jc w:val="center"/>
        </w:trPr>
        <w:tc>
          <w:tcPr>
            <w:tcW w:w="1799" w:type="pct"/>
          </w:tcPr>
          <w:p w14:paraId="1E1A964C" w14:textId="77777777" w:rsidR="008F2C1F" w:rsidRPr="00B6102B" w:rsidRDefault="008F2C1F" w:rsidP="00B6102B">
            <w:pPr>
              <w:pBdr>
                <w:bottom w:val="single" w:sz="12" w:space="1" w:color="auto"/>
              </w:pBdr>
              <w:spacing w:after="0" w:line="240" w:lineRule="auto"/>
              <w:jc w:val="center"/>
              <w:rPr>
                <w:szCs w:val="22"/>
              </w:rPr>
            </w:pPr>
          </w:p>
          <w:p w14:paraId="7D049CE0" w14:textId="77777777" w:rsidR="008F2C1F" w:rsidRPr="00B6102B" w:rsidRDefault="008B79A1" w:rsidP="00B6102B">
            <w:pPr>
              <w:spacing w:after="0" w:line="240" w:lineRule="auto"/>
              <w:jc w:val="center"/>
              <w:rPr>
                <w:szCs w:val="22"/>
              </w:rPr>
            </w:pPr>
            <w:r w:rsidRPr="00B6102B">
              <w:rPr>
                <w:b/>
                <w:szCs w:val="22"/>
                <w:highlight w:val="yellow"/>
              </w:rPr>
              <w:t>[INSERIR RAZÃO SOCIAL]</w:t>
            </w:r>
          </w:p>
          <w:p w14:paraId="35033137" w14:textId="77777777" w:rsidR="008F2C1F" w:rsidRPr="00B6102B" w:rsidRDefault="008B79A1" w:rsidP="00B6102B">
            <w:pPr>
              <w:spacing w:after="0" w:line="240" w:lineRule="auto"/>
              <w:jc w:val="center"/>
              <w:rPr>
                <w:szCs w:val="22"/>
              </w:rPr>
            </w:pPr>
            <w:r w:rsidRPr="00B6102B">
              <w:rPr>
                <w:b/>
                <w:szCs w:val="22"/>
              </w:rPr>
              <w:t>CONTRATANTE</w:t>
            </w:r>
          </w:p>
        </w:tc>
        <w:tc>
          <w:tcPr>
            <w:tcW w:w="3201" w:type="pct"/>
          </w:tcPr>
          <w:p w14:paraId="5683DDED" w14:textId="77777777" w:rsidR="00B6102B" w:rsidRPr="00B6102B" w:rsidRDefault="00B6102B" w:rsidP="00B6102B">
            <w:pPr>
              <w:pBdr>
                <w:bottom w:val="single" w:sz="12" w:space="1" w:color="auto"/>
              </w:pBdr>
              <w:spacing w:after="0" w:line="240" w:lineRule="auto"/>
              <w:jc w:val="center"/>
              <w:rPr>
                <w:szCs w:val="22"/>
              </w:rPr>
            </w:pPr>
          </w:p>
          <w:p w14:paraId="1BE5A9DD" w14:textId="77777777" w:rsidR="008F2C1F" w:rsidRPr="00B6102B" w:rsidRDefault="008B79A1" w:rsidP="00B6102B">
            <w:pPr>
              <w:spacing w:after="0" w:line="240" w:lineRule="auto"/>
              <w:jc w:val="center"/>
              <w:rPr>
                <w:szCs w:val="22"/>
              </w:rPr>
            </w:pPr>
            <w:r w:rsidRPr="00B6102B">
              <w:rPr>
                <w:b/>
                <w:szCs w:val="22"/>
              </w:rPr>
              <w:t>ADONWEB BRASIL MARKETING DE REDE LTDA</w:t>
            </w:r>
          </w:p>
          <w:p w14:paraId="54B231D1" w14:textId="77777777" w:rsidR="008F2C1F" w:rsidRPr="00B6102B" w:rsidRDefault="008B79A1" w:rsidP="00B6102B">
            <w:pPr>
              <w:spacing w:after="0" w:line="240" w:lineRule="auto"/>
              <w:jc w:val="center"/>
              <w:rPr>
                <w:szCs w:val="22"/>
              </w:rPr>
            </w:pPr>
            <w:r w:rsidRPr="00B6102B">
              <w:rPr>
                <w:b/>
                <w:szCs w:val="22"/>
              </w:rPr>
              <w:t>ACTIONPAY / CONTRATADA</w:t>
            </w:r>
          </w:p>
        </w:tc>
      </w:tr>
    </w:tbl>
    <w:p w14:paraId="24853633" w14:textId="77777777" w:rsidR="00B6102B" w:rsidRPr="00B6102B" w:rsidRDefault="00B6102B" w:rsidP="00B6102B">
      <w:pPr>
        <w:spacing w:before="20" w:after="0" w:line="240" w:lineRule="auto"/>
        <w:rPr>
          <w:b/>
          <w:szCs w:val="24"/>
        </w:rPr>
      </w:pPr>
    </w:p>
    <w:p w14:paraId="257CF807" w14:textId="77777777" w:rsidR="008F2C1F" w:rsidRDefault="008B79A1" w:rsidP="00B6102B">
      <w:pPr>
        <w:spacing w:before="20" w:after="0" w:line="240" w:lineRule="auto"/>
        <w:rPr>
          <w:b/>
          <w:szCs w:val="24"/>
        </w:rPr>
      </w:pPr>
      <w:r w:rsidRPr="00B6102B">
        <w:rPr>
          <w:b/>
          <w:szCs w:val="24"/>
          <w:u w:val="single"/>
        </w:rPr>
        <w:t>Testemunhas</w:t>
      </w:r>
      <w:r w:rsidRPr="00B6102B">
        <w:rPr>
          <w:b/>
          <w:szCs w:val="24"/>
        </w:rPr>
        <w:t>:</w:t>
      </w:r>
    </w:p>
    <w:p w14:paraId="4643F28B" w14:textId="77777777" w:rsidR="00B6102B" w:rsidRPr="00B6102B" w:rsidRDefault="00B6102B" w:rsidP="00B6102B">
      <w:pPr>
        <w:spacing w:before="20" w:after="0" w:line="240" w:lineRule="auto"/>
        <w:rPr>
          <w:sz w:val="24"/>
          <w:szCs w:val="24"/>
        </w:rPr>
      </w:pPr>
    </w:p>
    <w:tbl>
      <w:tblPr>
        <w:tblW w:w="5000" w:type="pct"/>
        <w:jc w:val="center"/>
        <w:tblLook w:val="04A0" w:firstRow="1" w:lastRow="0" w:firstColumn="1" w:lastColumn="0" w:noHBand="0" w:noVBand="1"/>
      </w:tblPr>
      <w:tblGrid>
        <w:gridCol w:w="4252"/>
        <w:gridCol w:w="4252"/>
      </w:tblGrid>
      <w:tr w:rsidR="008F2C1F" w:rsidRPr="00B6102B" w14:paraId="729D2283" w14:textId="77777777" w:rsidTr="00B6102B">
        <w:trPr>
          <w:jc w:val="center"/>
        </w:trPr>
        <w:tc>
          <w:tcPr>
            <w:tcW w:w="2500" w:type="pct"/>
          </w:tcPr>
          <w:p w14:paraId="37BC9BB5" w14:textId="77777777" w:rsidR="00B6102B" w:rsidRPr="00B6102B" w:rsidRDefault="00B6102B" w:rsidP="00B6102B">
            <w:pPr>
              <w:pBdr>
                <w:bottom w:val="single" w:sz="12" w:space="1" w:color="auto"/>
              </w:pBdr>
              <w:spacing w:after="0" w:line="240" w:lineRule="auto"/>
              <w:rPr>
                <w:szCs w:val="24"/>
              </w:rPr>
            </w:pPr>
            <w:r w:rsidRPr="00B6102B">
              <w:rPr>
                <w:szCs w:val="24"/>
              </w:rPr>
              <w:t>1.</w:t>
            </w:r>
          </w:p>
          <w:p w14:paraId="59AE4718" w14:textId="77777777" w:rsidR="008F2C1F" w:rsidRPr="00B6102B" w:rsidRDefault="008B79A1" w:rsidP="00B6102B">
            <w:pPr>
              <w:spacing w:after="0" w:line="240" w:lineRule="auto"/>
              <w:rPr>
                <w:sz w:val="24"/>
                <w:szCs w:val="24"/>
              </w:rPr>
            </w:pPr>
            <w:r w:rsidRPr="00B6102B">
              <w:rPr>
                <w:szCs w:val="24"/>
              </w:rPr>
              <w:t xml:space="preserve">Nome/CPF: </w:t>
            </w:r>
            <w:r w:rsidRPr="00B6102B">
              <w:rPr>
                <w:b/>
                <w:szCs w:val="24"/>
                <w:highlight w:val="yellow"/>
              </w:rPr>
              <w:t>[PREENCHER]</w:t>
            </w:r>
          </w:p>
        </w:tc>
        <w:tc>
          <w:tcPr>
            <w:tcW w:w="2500" w:type="pct"/>
          </w:tcPr>
          <w:p w14:paraId="0DEA437B" w14:textId="77777777" w:rsidR="00B6102B" w:rsidRPr="00B6102B" w:rsidRDefault="00B6102B" w:rsidP="00B6102B">
            <w:pPr>
              <w:pBdr>
                <w:bottom w:val="single" w:sz="12" w:space="1" w:color="auto"/>
              </w:pBdr>
              <w:spacing w:after="0" w:line="240" w:lineRule="auto"/>
              <w:rPr>
                <w:szCs w:val="24"/>
              </w:rPr>
            </w:pPr>
            <w:r w:rsidRPr="00B6102B">
              <w:rPr>
                <w:szCs w:val="24"/>
              </w:rPr>
              <w:t>2.</w:t>
            </w:r>
          </w:p>
          <w:p w14:paraId="6F2B7E67" w14:textId="77777777" w:rsidR="008F2C1F" w:rsidRPr="00B6102B" w:rsidRDefault="008B79A1" w:rsidP="00B6102B">
            <w:pPr>
              <w:spacing w:after="0" w:line="240" w:lineRule="auto"/>
              <w:rPr>
                <w:sz w:val="24"/>
                <w:szCs w:val="24"/>
              </w:rPr>
            </w:pPr>
            <w:r w:rsidRPr="00B6102B">
              <w:rPr>
                <w:szCs w:val="24"/>
              </w:rPr>
              <w:t xml:space="preserve">Nome/CPF: </w:t>
            </w:r>
            <w:r w:rsidRPr="00B6102B">
              <w:rPr>
                <w:b/>
                <w:szCs w:val="24"/>
                <w:highlight w:val="yellow"/>
              </w:rPr>
              <w:t>[PREENCHER]</w:t>
            </w:r>
          </w:p>
        </w:tc>
      </w:tr>
    </w:tbl>
    <w:p w14:paraId="1141E76A" w14:textId="77777777" w:rsidR="008F2C1F" w:rsidRDefault="008B79A1" w:rsidP="00B6102B">
      <w:pPr>
        <w:spacing w:line="240" w:lineRule="auto"/>
      </w:pPr>
      <w:r>
        <w:br w:type="page"/>
      </w:r>
    </w:p>
    <w:p w14:paraId="28578FAC" w14:textId="77777777" w:rsidR="008F2C1F" w:rsidRDefault="008B79A1" w:rsidP="00B6102B">
      <w:pPr>
        <w:keepNext/>
        <w:spacing w:after="160" w:line="240" w:lineRule="auto"/>
        <w:jc w:val="center"/>
      </w:pPr>
      <w:r>
        <w:rPr>
          <w:b/>
          <w:sz w:val="24"/>
        </w:rPr>
        <w:lastRenderedPageBreak/>
        <w:t>APÊNDICE I - PARÂMETROS DA CAMPANHA</w:t>
      </w:r>
    </w:p>
    <w:p w14:paraId="422F7BDF" w14:textId="77777777" w:rsidR="008F2C1F" w:rsidRDefault="008B79A1" w:rsidP="00B6102B">
      <w:pPr>
        <w:spacing w:line="240" w:lineRule="auto"/>
        <w:jc w:val="both"/>
      </w:pPr>
      <w:r>
        <w:t xml:space="preserve">Este </w:t>
      </w:r>
      <w:r>
        <w:rPr>
          <w:b/>
        </w:rPr>
        <w:t>APÊNDICE</w:t>
      </w:r>
      <w:r>
        <w:t xml:space="preserve"> integra o Contrato de Prestação de Serviços de Intermediação Tecnológica e Publicidade Digital celebrado entre as Partes e consolida os parâmetros comerciais e operacionais específicos da </w:t>
      </w:r>
      <w:r>
        <w:rPr>
          <w:b/>
        </w:rPr>
        <w:t>CAMPANHA</w:t>
      </w:r>
      <w:r>
        <w:t xml:space="preserve">. Os campos abaixo deverão refletir as condições definidas pela </w:t>
      </w:r>
      <w:r>
        <w:rPr>
          <w:b/>
        </w:rPr>
        <w:t>CONTRATANTE</w:t>
      </w:r>
      <w:r>
        <w:t xml:space="preserve"> e aceitas para operacionalização na </w:t>
      </w:r>
      <w:r>
        <w:rPr>
          <w:b/>
        </w:rPr>
        <w:t>PLATAFORMA</w:t>
      </w:r>
      <w: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8"/>
        <w:gridCol w:w="5606"/>
      </w:tblGrid>
      <w:tr w:rsidR="008F2C1F" w:rsidRPr="00B6102B" w14:paraId="22C90844" w14:textId="77777777" w:rsidTr="00B6102B">
        <w:trPr>
          <w:jc w:val="center"/>
        </w:trPr>
        <w:tc>
          <w:tcPr>
            <w:tcW w:w="5000" w:type="pct"/>
            <w:gridSpan w:val="2"/>
            <w:shd w:val="clear" w:color="auto" w:fill="D9D9D9"/>
          </w:tcPr>
          <w:p w14:paraId="32AFF14E" w14:textId="77777777" w:rsidR="008F2C1F" w:rsidRPr="00B6102B" w:rsidRDefault="008B79A1" w:rsidP="00B6102B">
            <w:pPr>
              <w:keepNext/>
              <w:spacing w:after="0" w:line="240" w:lineRule="auto"/>
              <w:jc w:val="center"/>
            </w:pPr>
            <w:r w:rsidRPr="00B6102B">
              <w:rPr>
                <w:b/>
              </w:rPr>
              <w:t>PARÂMETROS COMERCIAIS E OPERACIONAIS</w:t>
            </w:r>
          </w:p>
        </w:tc>
      </w:tr>
      <w:tr w:rsidR="008F2C1F" w:rsidRPr="00B6102B" w14:paraId="43FA7F21" w14:textId="77777777" w:rsidTr="00B6102B">
        <w:trPr>
          <w:jc w:val="center"/>
        </w:trPr>
        <w:tc>
          <w:tcPr>
            <w:tcW w:w="1700" w:type="pct"/>
            <w:tcMar>
              <w:top w:w="45" w:type="dxa"/>
              <w:left w:w="75" w:type="dxa"/>
              <w:bottom w:w="45" w:type="dxa"/>
              <w:right w:w="75" w:type="dxa"/>
            </w:tcMar>
            <w:vAlign w:val="center"/>
          </w:tcPr>
          <w:p w14:paraId="154EE4C2" w14:textId="77777777" w:rsidR="008F2C1F" w:rsidRPr="00B6102B" w:rsidRDefault="008B79A1" w:rsidP="00B6102B">
            <w:pPr>
              <w:spacing w:after="0" w:line="240" w:lineRule="auto"/>
              <w:jc w:val="center"/>
              <w:rPr>
                <w:bCs/>
              </w:rPr>
            </w:pPr>
            <w:r w:rsidRPr="00B6102B">
              <w:rPr>
                <w:bCs/>
              </w:rPr>
              <w:t>Campanha / Produto / Marca</w:t>
            </w:r>
          </w:p>
        </w:tc>
        <w:tc>
          <w:tcPr>
            <w:tcW w:w="3300" w:type="pct"/>
            <w:tcMar>
              <w:top w:w="45" w:type="dxa"/>
              <w:left w:w="75" w:type="dxa"/>
              <w:bottom w:w="45" w:type="dxa"/>
              <w:right w:w="75" w:type="dxa"/>
            </w:tcMar>
            <w:vAlign w:val="center"/>
          </w:tcPr>
          <w:p w14:paraId="0EAAA7F8" w14:textId="77777777" w:rsidR="008F2C1F" w:rsidRPr="00B6102B" w:rsidRDefault="008B79A1" w:rsidP="00B6102B">
            <w:pPr>
              <w:spacing w:after="0" w:line="240" w:lineRule="auto"/>
            </w:pPr>
            <w:r w:rsidRPr="00B6102B">
              <w:rPr>
                <w:b/>
                <w:highlight w:val="yellow"/>
              </w:rPr>
              <w:t>[INSERIR]</w:t>
            </w:r>
          </w:p>
        </w:tc>
      </w:tr>
      <w:tr w:rsidR="008F2C1F" w:rsidRPr="00B6102B" w14:paraId="2D8A7CFB" w14:textId="77777777" w:rsidTr="00B6102B">
        <w:trPr>
          <w:jc w:val="center"/>
        </w:trPr>
        <w:tc>
          <w:tcPr>
            <w:tcW w:w="1700" w:type="pct"/>
            <w:tcMar>
              <w:top w:w="45" w:type="dxa"/>
              <w:left w:w="75" w:type="dxa"/>
              <w:bottom w:w="45" w:type="dxa"/>
              <w:right w:w="75" w:type="dxa"/>
            </w:tcMar>
            <w:vAlign w:val="center"/>
          </w:tcPr>
          <w:p w14:paraId="7BEBEB01" w14:textId="77777777" w:rsidR="008F2C1F" w:rsidRPr="00B6102B" w:rsidRDefault="008B79A1" w:rsidP="00B6102B">
            <w:pPr>
              <w:spacing w:after="0" w:line="240" w:lineRule="auto"/>
              <w:jc w:val="center"/>
            </w:pPr>
            <w:r w:rsidRPr="00B6102B">
              <w:rPr>
                <w:bCs/>
              </w:rPr>
              <w:t>Tipo de</w:t>
            </w:r>
            <w:r w:rsidRPr="00B6102B">
              <w:rPr>
                <w:b/>
              </w:rPr>
              <w:t xml:space="preserve"> AÇÃO </w:t>
            </w:r>
            <w:r w:rsidRPr="00B6102B">
              <w:rPr>
                <w:bCs/>
              </w:rPr>
              <w:t>e evento remunerável</w:t>
            </w:r>
          </w:p>
        </w:tc>
        <w:tc>
          <w:tcPr>
            <w:tcW w:w="3300" w:type="pct"/>
            <w:tcMar>
              <w:top w:w="45" w:type="dxa"/>
              <w:left w:w="75" w:type="dxa"/>
              <w:bottom w:w="45" w:type="dxa"/>
              <w:right w:w="75" w:type="dxa"/>
            </w:tcMar>
            <w:vAlign w:val="center"/>
          </w:tcPr>
          <w:p w14:paraId="24A37349" w14:textId="77777777" w:rsidR="008F2C1F" w:rsidRPr="00B6102B" w:rsidRDefault="008B79A1" w:rsidP="00B6102B">
            <w:pPr>
              <w:spacing w:after="0" w:line="240" w:lineRule="auto"/>
            </w:pPr>
            <w:r w:rsidRPr="00B6102B">
              <w:rPr>
                <w:b/>
                <w:highlight w:val="yellow"/>
              </w:rPr>
              <w:t>[INSERIR]</w:t>
            </w:r>
          </w:p>
        </w:tc>
      </w:tr>
      <w:tr w:rsidR="008F2C1F" w:rsidRPr="00B6102B" w14:paraId="1930BB3F" w14:textId="77777777" w:rsidTr="00B6102B">
        <w:trPr>
          <w:jc w:val="center"/>
        </w:trPr>
        <w:tc>
          <w:tcPr>
            <w:tcW w:w="1700" w:type="pct"/>
            <w:tcMar>
              <w:top w:w="45" w:type="dxa"/>
              <w:left w:w="75" w:type="dxa"/>
              <w:bottom w:w="45" w:type="dxa"/>
              <w:right w:w="75" w:type="dxa"/>
            </w:tcMar>
            <w:vAlign w:val="center"/>
          </w:tcPr>
          <w:p w14:paraId="34E96B45" w14:textId="77777777" w:rsidR="008F2C1F" w:rsidRPr="00B6102B" w:rsidRDefault="008B79A1" w:rsidP="00B6102B">
            <w:pPr>
              <w:spacing w:after="0" w:line="240" w:lineRule="auto"/>
              <w:jc w:val="center"/>
              <w:rPr>
                <w:bCs/>
              </w:rPr>
            </w:pPr>
            <w:r w:rsidRPr="00B6102B">
              <w:rPr>
                <w:bCs/>
              </w:rPr>
              <w:t>Modelo e valor de remuneração</w:t>
            </w:r>
          </w:p>
        </w:tc>
        <w:tc>
          <w:tcPr>
            <w:tcW w:w="3300" w:type="pct"/>
            <w:tcMar>
              <w:top w:w="45" w:type="dxa"/>
              <w:left w:w="75" w:type="dxa"/>
              <w:bottom w:w="45" w:type="dxa"/>
              <w:right w:w="75" w:type="dxa"/>
            </w:tcMar>
            <w:vAlign w:val="center"/>
          </w:tcPr>
          <w:p w14:paraId="79C517D8" w14:textId="77777777" w:rsidR="008F2C1F" w:rsidRPr="00B6102B" w:rsidRDefault="008B79A1" w:rsidP="00B6102B">
            <w:pPr>
              <w:spacing w:after="0" w:line="240" w:lineRule="auto"/>
            </w:pPr>
            <w:r w:rsidRPr="00B6102B">
              <w:rPr>
                <w:b/>
                <w:highlight w:val="yellow"/>
              </w:rPr>
              <w:t>[INSERIR]</w:t>
            </w:r>
          </w:p>
        </w:tc>
      </w:tr>
      <w:tr w:rsidR="008F2C1F" w:rsidRPr="00B6102B" w14:paraId="4335D05E" w14:textId="77777777" w:rsidTr="00B6102B">
        <w:trPr>
          <w:jc w:val="center"/>
        </w:trPr>
        <w:tc>
          <w:tcPr>
            <w:tcW w:w="1700" w:type="pct"/>
            <w:tcMar>
              <w:top w:w="45" w:type="dxa"/>
              <w:left w:w="75" w:type="dxa"/>
              <w:bottom w:w="45" w:type="dxa"/>
              <w:right w:w="75" w:type="dxa"/>
            </w:tcMar>
            <w:vAlign w:val="center"/>
          </w:tcPr>
          <w:p w14:paraId="7D8C2A70" w14:textId="77777777" w:rsidR="008F2C1F" w:rsidRPr="00B6102B" w:rsidRDefault="008B79A1" w:rsidP="00B6102B">
            <w:pPr>
              <w:spacing w:after="0" w:line="240" w:lineRule="auto"/>
              <w:jc w:val="center"/>
            </w:pPr>
            <w:r w:rsidRPr="00B6102B">
              <w:rPr>
                <w:bCs/>
              </w:rPr>
              <w:t>Critérios de</w:t>
            </w:r>
            <w:r w:rsidRPr="00B6102B">
              <w:rPr>
                <w:b/>
              </w:rPr>
              <w:t xml:space="preserve"> VALIDAÇÃO </w:t>
            </w:r>
            <w:r w:rsidRPr="00B6102B">
              <w:rPr>
                <w:bCs/>
              </w:rPr>
              <w:t>/ rejeição</w:t>
            </w:r>
          </w:p>
        </w:tc>
        <w:tc>
          <w:tcPr>
            <w:tcW w:w="3300" w:type="pct"/>
            <w:tcMar>
              <w:top w:w="45" w:type="dxa"/>
              <w:left w:w="75" w:type="dxa"/>
              <w:bottom w:w="45" w:type="dxa"/>
              <w:right w:w="75" w:type="dxa"/>
            </w:tcMar>
            <w:vAlign w:val="center"/>
          </w:tcPr>
          <w:p w14:paraId="054500A1" w14:textId="77777777" w:rsidR="008F2C1F" w:rsidRPr="00B6102B" w:rsidRDefault="008B79A1" w:rsidP="00B6102B">
            <w:pPr>
              <w:spacing w:after="0" w:line="240" w:lineRule="auto"/>
            </w:pPr>
            <w:r w:rsidRPr="00B6102B">
              <w:rPr>
                <w:b/>
                <w:highlight w:val="yellow"/>
              </w:rPr>
              <w:t>[INSERIR]</w:t>
            </w:r>
          </w:p>
        </w:tc>
      </w:tr>
      <w:tr w:rsidR="008F2C1F" w:rsidRPr="00B6102B" w14:paraId="5E194DB1" w14:textId="77777777" w:rsidTr="00B6102B">
        <w:trPr>
          <w:jc w:val="center"/>
        </w:trPr>
        <w:tc>
          <w:tcPr>
            <w:tcW w:w="1700" w:type="pct"/>
            <w:tcMar>
              <w:top w:w="45" w:type="dxa"/>
              <w:left w:w="75" w:type="dxa"/>
              <w:bottom w:w="45" w:type="dxa"/>
              <w:right w:w="75" w:type="dxa"/>
            </w:tcMar>
            <w:vAlign w:val="center"/>
          </w:tcPr>
          <w:p w14:paraId="0287829D" w14:textId="77777777" w:rsidR="008F2C1F" w:rsidRPr="00B6102B" w:rsidRDefault="008B79A1" w:rsidP="00B6102B">
            <w:pPr>
              <w:spacing w:after="0" w:line="240" w:lineRule="auto"/>
              <w:jc w:val="center"/>
            </w:pPr>
            <w:r w:rsidRPr="00B6102B">
              <w:rPr>
                <w:b/>
              </w:rPr>
              <w:t>PERÍODO DE VALIDAÇÃO</w:t>
            </w:r>
          </w:p>
        </w:tc>
        <w:tc>
          <w:tcPr>
            <w:tcW w:w="3300" w:type="pct"/>
            <w:tcMar>
              <w:top w:w="45" w:type="dxa"/>
              <w:left w:w="75" w:type="dxa"/>
              <w:bottom w:w="45" w:type="dxa"/>
              <w:right w:w="75" w:type="dxa"/>
            </w:tcMar>
            <w:vAlign w:val="center"/>
          </w:tcPr>
          <w:p w14:paraId="23AA7A0F" w14:textId="77777777" w:rsidR="008F2C1F" w:rsidRPr="00B6102B" w:rsidRDefault="008B79A1" w:rsidP="00B6102B">
            <w:pPr>
              <w:spacing w:after="0" w:line="240" w:lineRule="auto"/>
            </w:pPr>
            <w:r w:rsidRPr="00B6102B">
              <w:rPr>
                <w:b/>
                <w:highlight w:val="yellow"/>
              </w:rPr>
              <w:t>[INSERIR]</w:t>
            </w:r>
          </w:p>
        </w:tc>
      </w:tr>
      <w:tr w:rsidR="008F2C1F" w:rsidRPr="00B6102B" w14:paraId="162D6064" w14:textId="77777777" w:rsidTr="00B6102B">
        <w:trPr>
          <w:jc w:val="center"/>
        </w:trPr>
        <w:tc>
          <w:tcPr>
            <w:tcW w:w="1700" w:type="pct"/>
            <w:tcMar>
              <w:top w:w="45" w:type="dxa"/>
              <w:left w:w="75" w:type="dxa"/>
              <w:bottom w:w="45" w:type="dxa"/>
              <w:right w:w="75" w:type="dxa"/>
            </w:tcMar>
            <w:vAlign w:val="center"/>
          </w:tcPr>
          <w:p w14:paraId="0BC671A5" w14:textId="77777777" w:rsidR="008F2C1F" w:rsidRPr="00B6102B" w:rsidRDefault="008B79A1" w:rsidP="00B6102B">
            <w:pPr>
              <w:spacing w:after="0" w:line="240" w:lineRule="auto"/>
              <w:jc w:val="center"/>
            </w:pPr>
            <w:r w:rsidRPr="00B6102B">
              <w:rPr>
                <w:bCs/>
              </w:rPr>
              <w:t>Efeito da ausência de</w:t>
            </w:r>
            <w:r w:rsidRPr="00B6102B">
              <w:rPr>
                <w:b/>
              </w:rPr>
              <w:t xml:space="preserve"> VALIDAÇÃO </w:t>
            </w:r>
            <w:r w:rsidRPr="00B6102B">
              <w:rPr>
                <w:bCs/>
              </w:rPr>
              <w:t>no prazo</w:t>
            </w:r>
          </w:p>
        </w:tc>
        <w:tc>
          <w:tcPr>
            <w:tcW w:w="3300" w:type="pct"/>
            <w:tcMar>
              <w:top w:w="45" w:type="dxa"/>
              <w:left w:w="75" w:type="dxa"/>
              <w:bottom w:w="45" w:type="dxa"/>
              <w:right w:w="75" w:type="dxa"/>
            </w:tcMar>
            <w:vAlign w:val="center"/>
          </w:tcPr>
          <w:p w14:paraId="57028176" w14:textId="77777777" w:rsidR="008F2C1F" w:rsidRPr="00B6102B" w:rsidRDefault="008B79A1" w:rsidP="00B6102B">
            <w:pPr>
              <w:spacing w:after="0" w:line="240" w:lineRule="auto"/>
            </w:pPr>
            <w:r w:rsidRPr="00B6102B">
              <w:rPr>
                <w:b/>
                <w:highlight w:val="yellow"/>
              </w:rPr>
              <w:t>[INSERIR]</w:t>
            </w:r>
          </w:p>
        </w:tc>
      </w:tr>
      <w:tr w:rsidR="008F2C1F" w:rsidRPr="00B6102B" w14:paraId="228A61BE" w14:textId="77777777" w:rsidTr="00B6102B">
        <w:trPr>
          <w:jc w:val="center"/>
        </w:trPr>
        <w:tc>
          <w:tcPr>
            <w:tcW w:w="1700" w:type="pct"/>
            <w:tcMar>
              <w:top w:w="45" w:type="dxa"/>
              <w:left w:w="75" w:type="dxa"/>
              <w:bottom w:w="45" w:type="dxa"/>
              <w:right w:w="75" w:type="dxa"/>
            </w:tcMar>
            <w:vAlign w:val="center"/>
          </w:tcPr>
          <w:p w14:paraId="65D78B9B" w14:textId="77777777" w:rsidR="008F2C1F" w:rsidRPr="00B6102B" w:rsidRDefault="008B79A1" w:rsidP="00B6102B">
            <w:pPr>
              <w:spacing w:after="0" w:line="240" w:lineRule="auto"/>
              <w:jc w:val="center"/>
              <w:rPr>
                <w:bCs/>
              </w:rPr>
            </w:pPr>
            <w:r w:rsidRPr="00B6102B">
              <w:rPr>
                <w:bCs/>
              </w:rPr>
              <w:t>Janela e critério de atribuição</w:t>
            </w:r>
          </w:p>
        </w:tc>
        <w:tc>
          <w:tcPr>
            <w:tcW w:w="3300" w:type="pct"/>
            <w:tcMar>
              <w:top w:w="45" w:type="dxa"/>
              <w:left w:w="75" w:type="dxa"/>
              <w:bottom w:w="45" w:type="dxa"/>
              <w:right w:w="75" w:type="dxa"/>
            </w:tcMar>
            <w:vAlign w:val="center"/>
          </w:tcPr>
          <w:p w14:paraId="1913AAC1" w14:textId="77777777" w:rsidR="008F2C1F" w:rsidRPr="00B6102B" w:rsidRDefault="008B79A1" w:rsidP="00B6102B">
            <w:pPr>
              <w:spacing w:after="0" w:line="240" w:lineRule="auto"/>
            </w:pPr>
            <w:r w:rsidRPr="00B6102B">
              <w:rPr>
                <w:b/>
                <w:highlight w:val="yellow"/>
              </w:rPr>
              <w:t>[INSERIR]</w:t>
            </w:r>
          </w:p>
        </w:tc>
      </w:tr>
      <w:tr w:rsidR="008F2C1F" w:rsidRPr="00B6102B" w14:paraId="292CBBF5" w14:textId="77777777" w:rsidTr="00B6102B">
        <w:trPr>
          <w:jc w:val="center"/>
        </w:trPr>
        <w:tc>
          <w:tcPr>
            <w:tcW w:w="1700" w:type="pct"/>
            <w:tcMar>
              <w:top w:w="45" w:type="dxa"/>
              <w:left w:w="75" w:type="dxa"/>
              <w:bottom w:w="45" w:type="dxa"/>
              <w:right w:w="75" w:type="dxa"/>
            </w:tcMar>
            <w:vAlign w:val="center"/>
          </w:tcPr>
          <w:p w14:paraId="31D46F45" w14:textId="77777777" w:rsidR="008F2C1F" w:rsidRPr="00B6102B" w:rsidRDefault="008B79A1" w:rsidP="00B6102B">
            <w:pPr>
              <w:spacing w:after="0" w:line="240" w:lineRule="auto"/>
              <w:jc w:val="center"/>
              <w:rPr>
                <w:bCs/>
              </w:rPr>
            </w:pPr>
            <w:r w:rsidRPr="00B6102B">
              <w:rPr>
                <w:bCs/>
              </w:rPr>
              <w:t>Canais / fontes de tráfego permitidos</w:t>
            </w:r>
          </w:p>
        </w:tc>
        <w:tc>
          <w:tcPr>
            <w:tcW w:w="3300" w:type="pct"/>
            <w:tcMar>
              <w:top w:w="45" w:type="dxa"/>
              <w:left w:w="75" w:type="dxa"/>
              <w:bottom w:w="45" w:type="dxa"/>
              <w:right w:w="75" w:type="dxa"/>
            </w:tcMar>
            <w:vAlign w:val="center"/>
          </w:tcPr>
          <w:p w14:paraId="3DBD7B37" w14:textId="77777777" w:rsidR="008F2C1F" w:rsidRPr="00B6102B" w:rsidRDefault="008B79A1" w:rsidP="00B6102B">
            <w:pPr>
              <w:spacing w:after="0" w:line="240" w:lineRule="auto"/>
            </w:pPr>
            <w:r w:rsidRPr="00B6102B">
              <w:rPr>
                <w:b/>
                <w:highlight w:val="yellow"/>
              </w:rPr>
              <w:t>[INSERIR]</w:t>
            </w:r>
          </w:p>
        </w:tc>
      </w:tr>
      <w:tr w:rsidR="008F2C1F" w:rsidRPr="00B6102B" w14:paraId="783DC04C" w14:textId="77777777" w:rsidTr="00B6102B">
        <w:trPr>
          <w:jc w:val="center"/>
        </w:trPr>
        <w:tc>
          <w:tcPr>
            <w:tcW w:w="1700" w:type="pct"/>
            <w:tcMar>
              <w:top w:w="45" w:type="dxa"/>
              <w:left w:w="75" w:type="dxa"/>
              <w:bottom w:w="45" w:type="dxa"/>
              <w:right w:w="75" w:type="dxa"/>
            </w:tcMar>
            <w:vAlign w:val="center"/>
          </w:tcPr>
          <w:p w14:paraId="34336AB7" w14:textId="77777777" w:rsidR="008F2C1F" w:rsidRPr="00B6102B" w:rsidRDefault="008B79A1" w:rsidP="00B6102B">
            <w:pPr>
              <w:spacing w:after="0" w:line="240" w:lineRule="auto"/>
              <w:jc w:val="center"/>
              <w:rPr>
                <w:bCs/>
              </w:rPr>
            </w:pPr>
            <w:r w:rsidRPr="00B6102B">
              <w:rPr>
                <w:bCs/>
              </w:rPr>
              <w:t>Canais / fontes de tráfego vedados</w:t>
            </w:r>
          </w:p>
        </w:tc>
        <w:tc>
          <w:tcPr>
            <w:tcW w:w="3300" w:type="pct"/>
            <w:tcMar>
              <w:top w:w="45" w:type="dxa"/>
              <w:left w:w="75" w:type="dxa"/>
              <w:bottom w:w="45" w:type="dxa"/>
              <w:right w:w="75" w:type="dxa"/>
            </w:tcMar>
            <w:vAlign w:val="center"/>
          </w:tcPr>
          <w:p w14:paraId="3391B79D" w14:textId="77777777" w:rsidR="008F2C1F" w:rsidRPr="00B6102B" w:rsidRDefault="008B79A1" w:rsidP="00B6102B">
            <w:pPr>
              <w:spacing w:after="0" w:line="240" w:lineRule="auto"/>
            </w:pPr>
            <w:r w:rsidRPr="00B6102B">
              <w:rPr>
                <w:b/>
                <w:highlight w:val="yellow"/>
              </w:rPr>
              <w:t>[INSERIR]</w:t>
            </w:r>
          </w:p>
        </w:tc>
      </w:tr>
      <w:tr w:rsidR="008F2C1F" w:rsidRPr="00B6102B" w14:paraId="7F1BFC2B" w14:textId="77777777" w:rsidTr="00B6102B">
        <w:trPr>
          <w:jc w:val="center"/>
        </w:trPr>
        <w:tc>
          <w:tcPr>
            <w:tcW w:w="1700" w:type="pct"/>
            <w:tcMar>
              <w:top w:w="45" w:type="dxa"/>
              <w:left w:w="75" w:type="dxa"/>
              <w:bottom w:w="45" w:type="dxa"/>
              <w:right w:w="75" w:type="dxa"/>
            </w:tcMar>
            <w:vAlign w:val="center"/>
          </w:tcPr>
          <w:p w14:paraId="740721A3" w14:textId="77777777" w:rsidR="008F2C1F" w:rsidRPr="00B6102B" w:rsidRDefault="008B79A1" w:rsidP="00B6102B">
            <w:pPr>
              <w:spacing w:after="0" w:line="240" w:lineRule="auto"/>
              <w:jc w:val="center"/>
              <w:rPr>
                <w:bCs/>
              </w:rPr>
            </w:pPr>
            <w:proofErr w:type="spellStart"/>
            <w:r w:rsidRPr="00B6102B">
              <w:rPr>
                <w:bCs/>
              </w:rPr>
              <w:t>Geo-targeting</w:t>
            </w:r>
            <w:proofErr w:type="spellEnd"/>
            <w:r w:rsidRPr="00B6102B">
              <w:rPr>
                <w:bCs/>
              </w:rPr>
              <w:t xml:space="preserve"> / público / restrições</w:t>
            </w:r>
          </w:p>
        </w:tc>
        <w:tc>
          <w:tcPr>
            <w:tcW w:w="3300" w:type="pct"/>
            <w:tcMar>
              <w:top w:w="45" w:type="dxa"/>
              <w:left w:w="75" w:type="dxa"/>
              <w:bottom w:w="45" w:type="dxa"/>
              <w:right w:w="75" w:type="dxa"/>
            </w:tcMar>
            <w:vAlign w:val="center"/>
          </w:tcPr>
          <w:p w14:paraId="50A25822" w14:textId="77777777" w:rsidR="008F2C1F" w:rsidRPr="00B6102B" w:rsidRDefault="008B79A1" w:rsidP="00B6102B">
            <w:pPr>
              <w:spacing w:after="0" w:line="240" w:lineRule="auto"/>
            </w:pPr>
            <w:r w:rsidRPr="00B6102B">
              <w:rPr>
                <w:b/>
                <w:highlight w:val="yellow"/>
              </w:rPr>
              <w:t>[INSERIR]</w:t>
            </w:r>
          </w:p>
        </w:tc>
      </w:tr>
      <w:tr w:rsidR="008F2C1F" w:rsidRPr="00B6102B" w14:paraId="0AA3070A" w14:textId="77777777" w:rsidTr="00B6102B">
        <w:trPr>
          <w:jc w:val="center"/>
        </w:trPr>
        <w:tc>
          <w:tcPr>
            <w:tcW w:w="1700" w:type="pct"/>
            <w:tcMar>
              <w:top w:w="45" w:type="dxa"/>
              <w:left w:w="75" w:type="dxa"/>
              <w:bottom w:w="45" w:type="dxa"/>
              <w:right w:w="75" w:type="dxa"/>
            </w:tcMar>
            <w:vAlign w:val="center"/>
          </w:tcPr>
          <w:p w14:paraId="6FA60C6F" w14:textId="77777777" w:rsidR="008F2C1F" w:rsidRPr="00B6102B" w:rsidRDefault="008B79A1" w:rsidP="00B6102B">
            <w:pPr>
              <w:spacing w:after="0" w:line="240" w:lineRule="auto"/>
              <w:jc w:val="center"/>
            </w:pPr>
            <w:r w:rsidRPr="00B6102B">
              <w:rPr>
                <w:bCs/>
              </w:rPr>
              <w:t>Limite financeiro / orçamento da</w:t>
            </w:r>
            <w:r w:rsidRPr="00B6102B">
              <w:rPr>
                <w:b/>
              </w:rPr>
              <w:t xml:space="preserve"> CAMPANHA</w:t>
            </w:r>
          </w:p>
        </w:tc>
        <w:tc>
          <w:tcPr>
            <w:tcW w:w="3300" w:type="pct"/>
            <w:tcMar>
              <w:top w:w="45" w:type="dxa"/>
              <w:left w:w="75" w:type="dxa"/>
              <w:bottom w:w="45" w:type="dxa"/>
              <w:right w:w="75" w:type="dxa"/>
            </w:tcMar>
            <w:vAlign w:val="center"/>
          </w:tcPr>
          <w:p w14:paraId="5037E041" w14:textId="77777777" w:rsidR="008F2C1F" w:rsidRPr="00B6102B" w:rsidRDefault="008B79A1" w:rsidP="00B6102B">
            <w:pPr>
              <w:spacing w:after="0" w:line="240" w:lineRule="auto"/>
            </w:pPr>
            <w:r w:rsidRPr="00B6102B">
              <w:rPr>
                <w:b/>
                <w:highlight w:val="yellow"/>
              </w:rPr>
              <w:t>[INSERIR]</w:t>
            </w:r>
          </w:p>
        </w:tc>
      </w:tr>
      <w:tr w:rsidR="008F2C1F" w:rsidRPr="00B6102B" w14:paraId="6F4BDB0A" w14:textId="77777777" w:rsidTr="00B6102B">
        <w:trPr>
          <w:jc w:val="center"/>
        </w:trPr>
        <w:tc>
          <w:tcPr>
            <w:tcW w:w="1700" w:type="pct"/>
            <w:tcMar>
              <w:top w:w="45" w:type="dxa"/>
              <w:left w:w="75" w:type="dxa"/>
              <w:bottom w:w="45" w:type="dxa"/>
              <w:right w:w="75" w:type="dxa"/>
            </w:tcMar>
            <w:vAlign w:val="center"/>
          </w:tcPr>
          <w:p w14:paraId="2B51D3EA" w14:textId="77777777" w:rsidR="008F2C1F" w:rsidRPr="00B6102B" w:rsidRDefault="008B79A1" w:rsidP="00B6102B">
            <w:pPr>
              <w:spacing w:after="0" w:line="240" w:lineRule="auto"/>
              <w:jc w:val="center"/>
              <w:rPr>
                <w:bCs/>
              </w:rPr>
            </w:pPr>
            <w:r w:rsidRPr="00B6102B">
              <w:rPr>
                <w:bCs/>
              </w:rPr>
              <w:t>Faturamento e vencimento</w:t>
            </w:r>
          </w:p>
        </w:tc>
        <w:tc>
          <w:tcPr>
            <w:tcW w:w="3300" w:type="pct"/>
            <w:tcMar>
              <w:top w:w="45" w:type="dxa"/>
              <w:left w:w="75" w:type="dxa"/>
              <w:bottom w:w="45" w:type="dxa"/>
              <w:right w:w="75" w:type="dxa"/>
            </w:tcMar>
            <w:vAlign w:val="center"/>
          </w:tcPr>
          <w:p w14:paraId="7D3B8435" w14:textId="77777777" w:rsidR="008F2C1F" w:rsidRPr="00B6102B" w:rsidRDefault="008B79A1" w:rsidP="00B6102B">
            <w:pPr>
              <w:spacing w:after="0" w:line="240" w:lineRule="auto"/>
            </w:pPr>
            <w:r w:rsidRPr="00B6102B">
              <w:rPr>
                <w:b/>
                <w:highlight w:val="yellow"/>
              </w:rPr>
              <w:t>[INSERIR]</w:t>
            </w:r>
          </w:p>
        </w:tc>
      </w:tr>
      <w:tr w:rsidR="008F2C1F" w:rsidRPr="00B6102B" w14:paraId="1EEE7293" w14:textId="77777777" w:rsidTr="00B6102B">
        <w:trPr>
          <w:jc w:val="center"/>
        </w:trPr>
        <w:tc>
          <w:tcPr>
            <w:tcW w:w="1700" w:type="pct"/>
            <w:tcMar>
              <w:top w:w="45" w:type="dxa"/>
              <w:left w:w="75" w:type="dxa"/>
              <w:bottom w:w="45" w:type="dxa"/>
              <w:right w:w="75" w:type="dxa"/>
            </w:tcMar>
            <w:vAlign w:val="center"/>
          </w:tcPr>
          <w:p w14:paraId="4C1EFD27" w14:textId="77777777" w:rsidR="008F2C1F" w:rsidRPr="00B6102B" w:rsidRDefault="008B79A1" w:rsidP="00B6102B">
            <w:pPr>
              <w:spacing w:after="0" w:line="240" w:lineRule="auto"/>
              <w:jc w:val="center"/>
            </w:pPr>
            <w:r w:rsidRPr="00B6102B">
              <w:rPr>
                <w:bCs/>
              </w:rPr>
              <w:t>Vigência operacional da</w:t>
            </w:r>
            <w:r w:rsidRPr="00B6102B">
              <w:rPr>
                <w:b/>
              </w:rPr>
              <w:t xml:space="preserve"> CAMPANHA</w:t>
            </w:r>
          </w:p>
        </w:tc>
        <w:tc>
          <w:tcPr>
            <w:tcW w:w="3300" w:type="pct"/>
            <w:tcMar>
              <w:top w:w="45" w:type="dxa"/>
              <w:left w:w="75" w:type="dxa"/>
              <w:bottom w:w="45" w:type="dxa"/>
              <w:right w:w="75" w:type="dxa"/>
            </w:tcMar>
            <w:vAlign w:val="center"/>
          </w:tcPr>
          <w:p w14:paraId="5BE29802" w14:textId="77777777" w:rsidR="008F2C1F" w:rsidRPr="00B6102B" w:rsidRDefault="008B79A1" w:rsidP="00B6102B">
            <w:pPr>
              <w:spacing w:after="0" w:line="240" w:lineRule="auto"/>
            </w:pPr>
            <w:r w:rsidRPr="00B6102B">
              <w:rPr>
                <w:b/>
                <w:highlight w:val="yellow"/>
              </w:rPr>
              <w:t>[INSERIR]</w:t>
            </w:r>
          </w:p>
        </w:tc>
      </w:tr>
      <w:tr w:rsidR="008F2C1F" w:rsidRPr="00B6102B" w14:paraId="58D10292" w14:textId="77777777" w:rsidTr="00B6102B">
        <w:trPr>
          <w:jc w:val="center"/>
        </w:trPr>
        <w:tc>
          <w:tcPr>
            <w:tcW w:w="1700" w:type="pct"/>
            <w:tcMar>
              <w:top w:w="45" w:type="dxa"/>
              <w:left w:w="75" w:type="dxa"/>
              <w:bottom w:w="45" w:type="dxa"/>
              <w:right w:w="75" w:type="dxa"/>
            </w:tcMar>
            <w:vAlign w:val="center"/>
          </w:tcPr>
          <w:p w14:paraId="3CAE2FD1" w14:textId="77777777" w:rsidR="008F2C1F" w:rsidRPr="00B6102B" w:rsidRDefault="008B79A1" w:rsidP="00B6102B">
            <w:pPr>
              <w:spacing w:after="0" w:line="240" w:lineRule="auto"/>
              <w:jc w:val="center"/>
              <w:rPr>
                <w:bCs/>
              </w:rPr>
            </w:pPr>
            <w:r w:rsidRPr="00B6102B">
              <w:rPr>
                <w:bCs/>
              </w:rPr>
              <w:t>Condições adicionais / observações</w:t>
            </w:r>
          </w:p>
        </w:tc>
        <w:tc>
          <w:tcPr>
            <w:tcW w:w="3300" w:type="pct"/>
            <w:tcMar>
              <w:top w:w="45" w:type="dxa"/>
              <w:left w:w="75" w:type="dxa"/>
              <w:bottom w:w="45" w:type="dxa"/>
              <w:right w:w="75" w:type="dxa"/>
            </w:tcMar>
            <w:vAlign w:val="center"/>
          </w:tcPr>
          <w:p w14:paraId="016D4A88" w14:textId="77777777" w:rsidR="008F2C1F" w:rsidRPr="00B6102B" w:rsidRDefault="008B79A1" w:rsidP="00B6102B">
            <w:pPr>
              <w:spacing w:after="0" w:line="240" w:lineRule="auto"/>
            </w:pPr>
            <w:r w:rsidRPr="00B6102B">
              <w:rPr>
                <w:b/>
                <w:highlight w:val="yellow"/>
              </w:rPr>
              <w:t>[INSERIR]</w:t>
            </w:r>
          </w:p>
        </w:tc>
      </w:tr>
    </w:tbl>
    <w:p w14:paraId="655C7999" w14:textId="77777777" w:rsidR="008F2C1F" w:rsidRPr="00B6102B" w:rsidRDefault="008B79A1" w:rsidP="00B6102B">
      <w:pPr>
        <w:spacing w:after="60" w:line="240" w:lineRule="auto"/>
        <w:jc w:val="both"/>
        <w:rPr>
          <w:sz w:val="24"/>
          <w:szCs w:val="24"/>
        </w:rPr>
      </w:pPr>
      <w:r w:rsidRPr="00B6102B">
        <w:rPr>
          <w:szCs w:val="24"/>
        </w:rPr>
        <w:t xml:space="preserve">A </w:t>
      </w:r>
      <w:r w:rsidRPr="00B6102B">
        <w:rPr>
          <w:b/>
          <w:szCs w:val="24"/>
        </w:rPr>
        <w:t>CONTRATANTE</w:t>
      </w:r>
      <w:r w:rsidRPr="00B6102B">
        <w:rPr>
          <w:szCs w:val="24"/>
        </w:rPr>
        <w:t xml:space="preserve"> declara que os parâmetros acima correspondem às condições comerciais e operacionais definidas para a </w:t>
      </w:r>
      <w:r w:rsidRPr="00B6102B">
        <w:rPr>
          <w:b/>
          <w:szCs w:val="24"/>
        </w:rPr>
        <w:t>CAMPANHA</w:t>
      </w:r>
      <w:r w:rsidRPr="00B6102B">
        <w:rPr>
          <w:szCs w:val="24"/>
        </w:rPr>
        <w:t xml:space="preserve"> e reconhece que a </w:t>
      </w:r>
      <w:r w:rsidRPr="00B6102B">
        <w:rPr>
          <w:b/>
          <w:szCs w:val="24"/>
        </w:rPr>
        <w:t>VALIDAÇÃO</w:t>
      </w:r>
      <w:r w:rsidRPr="00B6102B">
        <w:rPr>
          <w:szCs w:val="24"/>
        </w:rPr>
        <w:t xml:space="preserve"> das </w:t>
      </w:r>
      <w:r w:rsidRPr="00B6102B">
        <w:rPr>
          <w:b/>
          <w:szCs w:val="24"/>
        </w:rPr>
        <w:t>AÇÕES</w:t>
      </w:r>
      <w:r w:rsidRPr="00B6102B">
        <w:rPr>
          <w:szCs w:val="24"/>
        </w:rPr>
        <w:t xml:space="preserve"> e o pagamento dos valores dela decorrentes são de sua responsabilidade. A </w:t>
      </w:r>
      <w:r w:rsidRPr="00B6102B">
        <w:rPr>
          <w:b/>
          <w:szCs w:val="24"/>
        </w:rPr>
        <w:t>ACTIONPAY</w:t>
      </w:r>
      <w:r w:rsidRPr="00B6102B">
        <w:rPr>
          <w:szCs w:val="24"/>
        </w:rPr>
        <w:t xml:space="preserve"> atuará como intermediadora tecnológica e operacional, não respondendo por decisões de </w:t>
      </w:r>
      <w:r w:rsidRPr="00B6102B">
        <w:rPr>
          <w:b/>
          <w:szCs w:val="24"/>
        </w:rPr>
        <w:t>VALIDAÇÃO</w:t>
      </w:r>
      <w:r w:rsidRPr="00B6102B">
        <w:rPr>
          <w:szCs w:val="24"/>
        </w:rPr>
        <w:t xml:space="preserve">, glosas, rejeições, não pagamentos ou demais consequências decorrentes dos critérios definidos pela </w:t>
      </w:r>
      <w:r w:rsidRPr="00B6102B">
        <w:rPr>
          <w:b/>
          <w:szCs w:val="24"/>
        </w:rPr>
        <w:t>CONTRATANTE</w:t>
      </w:r>
      <w:r w:rsidRPr="00B6102B">
        <w:rPr>
          <w:szCs w:val="24"/>
        </w:rPr>
        <w:t>.</w:t>
      </w:r>
    </w:p>
    <w:sectPr w:rsidR="008F2C1F" w:rsidRPr="00B6102B">
      <w:headerReference w:type="default" r:id="rId10"/>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EBD2" w14:textId="77777777" w:rsidR="00BD1A96" w:rsidRDefault="00BD1A96" w:rsidP="001948D8">
      <w:pPr>
        <w:spacing w:after="0" w:line="240" w:lineRule="auto"/>
      </w:pPr>
      <w:r>
        <w:separator/>
      </w:r>
    </w:p>
  </w:endnote>
  <w:endnote w:type="continuationSeparator" w:id="0">
    <w:p w14:paraId="25DA84A7" w14:textId="77777777" w:rsidR="00BD1A96" w:rsidRDefault="00BD1A96" w:rsidP="00194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6FA06" w14:textId="77777777" w:rsidR="00BD1A96" w:rsidRDefault="00BD1A96" w:rsidP="001948D8">
      <w:pPr>
        <w:spacing w:after="0" w:line="240" w:lineRule="auto"/>
      </w:pPr>
      <w:r>
        <w:separator/>
      </w:r>
    </w:p>
  </w:footnote>
  <w:footnote w:type="continuationSeparator" w:id="0">
    <w:p w14:paraId="4FA57B4D" w14:textId="77777777" w:rsidR="00BD1A96" w:rsidRDefault="00BD1A96" w:rsidP="00194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15FA" w14:textId="77777777" w:rsidR="001948D8" w:rsidRDefault="00B6102B" w:rsidP="00AA2619">
    <w:pPr>
      <w:pStyle w:val="Cabealho"/>
      <w:tabs>
        <w:tab w:val="clear" w:pos="4252"/>
        <w:tab w:val="clear" w:pos="8504"/>
        <w:tab w:val="left" w:pos="5832"/>
      </w:tabs>
    </w:pPr>
    <w:r w:rsidRPr="00FD2670">
      <w:rPr>
        <w:noProof/>
      </w:rPr>
      <w:drawing>
        <wp:anchor distT="0" distB="0" distL="114300" distR="114300" simplePos="0" relativeHeight="251663360" behindDoc="1" locked="0" layoutInCell="1" allowOverlap="1" wp14:anchorId="0DD0AB33" wp14:editId="1401A18A">
          <wp:simplePos x="0" y="0"/>
          <wp:positionH relativeFrom="margin">
            <wp:align>center</wp:align>
          </wp:positionH>
          <wp:positionV relativeFrom="paragraph">
            <wp:posOffset>-328295</wp:posOffset>
          </wp:positionV>
          <wp:extent cx="1695450" cy="676784"/>
          <wp:effectExtent l="0" t="0" r="0" b="9525"/>
          <wp:wrapNone/>
          <wp:docPr id="9643435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43598" name=""/>
                  <pic:cNvPicPr/>
                </pic:nvPicPr>
                <pic:blipFill>
                  <a:blip r:embed="rId1">
                    <a:extLst>
                      <a:ext uri="{28A0092B-C50C-407E-A947-70E740481C1C}">
                        <a14:useLocalDpi xmlns:a14="http://schemas.microsoft.com/office/drawing/2010/main" val="0"/>
                      </a:ext>
                    </a:extLst>
                  </a:blip>
                  <a:stretch>
                    <a:fillRect/>
                  </a:stretch>
                </pic:blipFill>
                <pic:spPr>
                  <a:xfrm>
                    <a:off x="0" y="0"/>
                    <a:ext cx="1695450" cy="676784"/>
                  </a:xfrm>
                  <a:prstGeom prst="rect">
                    <a:avLst/>
                  </a:prstGeom>
                </pic:spPr>
              </pic:pic>
            </a:graphicData>
          </a:graphic>
          <wp14:sizeRelH relativeFrom="page">
            <wp14:pctWidth>0</wp14:pctWidth>
          </wp14:sizeRelH>
          <wp14:sizeRelV relativeFrom="page">
            <wp14:pctHeight>0</wp14:pctHeight>
          </wp14:sizeRelV>
        </wp:anchor>
      </w:drawing>
    </w:r>
    <w:r w:rsidR="00AA261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FB2"/>
    <w:multiLevelType w:val="hybridMultilevel"/>
    <w:tmpl w:val="04A45248"/>
    <w:lvl w:ilvl="0" w:tplc="04090017">
      <w:start w:val="1"/>
      <w:numFmt w:val="lowerLetter"/>
      <w:lvlText w:val="%1)"/>
      <w:lvlJc w:val="left"/>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3CC5ADB"/>
    <w:multiLevelType w:val="multilevel"/>
    <w:tmpl w:val="76E6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C4F9E"/>
    <w:multiLevelType w:val="hybridMultilevel"/>
    <w:tmpl w:val="8C726B32"/>
    <w:lvl w:ilvl="0" w:tplc="33CC65E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F805F4"/>
    <w:multiLevelType w:val="hybridMultilevel"/>
    <w:tmpl w:val="BD782900"/>
    <w:lvl w:ilvl="0" w:tplc="593E1410">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BD14F4"/>
    <w:multiLevelType w:val="multilevel"/>
    <w:tmpl w:val="F0188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69438B"/>
    <w:multiLevelType w:val="multilevel"/>
    <w:tmpl w:val="EEBC2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C73848"/>
    <w:multiLevelType w:val="multilevel"/>
    <w:tmpl w:val="B3BA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82107"/>
    <w:multiLevelType w:val="multilevel"/>
    <w:tmpl w:val="A948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F5A51"/>
    <w:multiLevelType w:val="hybridMultilevel"/>
    <w:tmpl w:val="53822466"/>
    <w:lvl w:ilvl="0" w:tplc="BDEEE09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5A6400"/>
    <w:multiLevelType w:val="hybridMultilevel"/>
    <w:tmpl w:val="9182CC7A"/>
    <w:lvl w:ilvl="0" w:tplc="B166204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D971A8"/>
    <w:multiLevelType w:val="hybridMultilevel"/>
    <w:tmpl w:val="21AC4694"/>
    <w:lvl w:ilvl="0" w:tplc="F6FCB52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20863E0"/>
    <w:multiLevelType w:val="hybridMultilevel"/>
    <w:tmpl w:val="83082B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24C1281"/>
    <w:multiLevelType w:val="multilevel"/>
    <w:tmpl w:val="45C4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E05B7"/>
    <w:multiLevelType w:val="multilevel"/>
    <w:tmpl w:val="E0C8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D52E25"/>
    <w:multiLevelType w:val="multilevel"/>
    <w:tmpl w:val="11C4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F2AA5"/>
    <w:multiLevelType w:val="hybridMultilevel"/>
    <w:tmpl w:val="50BCAC86"/>
    <w:lvl w:ilvl="0" w:tplc="45C03AFE">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CC7237E"/>
    <w:multiLevelType w:val="hybridMultilevel"/>
    <w:tmpl w:val="3EF6DFB0"/>
    <w:lvl w:ilvl="0" w:tplc="566C016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6E251BD"/>
    <w:multiLevelType w:val="hybridMultilevel"/>
    <w:tmpl w:val="E2BE20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FB6E4A"/>
    <w:multiLevelType w:val="multilevel"/>
    <w:tmpl w:val="A29A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30071F"/>
    <w:multiLevelType w:val="hybridMultilevel"/>
    <w:tmpl w:val="A204255C"/>
    <w:lvl w:ilvl="0" w:tplc="45C03AFE">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C3D5FAE"/>
    <w:multiLevelType w:val="hybridMultilevel"/>
    <w:tmpl w:val="A9E0A46E"/>
    <w:lvl w:ilvl="0" w:tplc="BDEEE09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39A5C73"/>
    <w:multiLevelType w:val="multilevel"/>
    <w:tmpl w:val="BD44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B01883"/>
    <w:multiLevelType w:val="multilevel"/>
    <w:tmpl w:val="21AABB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7A2773"/>
    <w:multiLevelType w:val="hybridMultilevel"/>
    <w:tmpl w:val="0E16B76E"/>
    <w:lvl w:ilvl="0" w:tplc="ED4C41E6">
      <w:start w:val="1"/>
      <w:numFmt w:val="lowerLetter"/>
      <w:lvlText w:val="%1)"/>
      <w:lvlJc w:val="left"/>
      <w:pPr>
        <w:ind w:left="870" w:hanging="5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DF5610"/>
    <w:multiLevelType w:val="hybridMultilevel"/>
    <w:tmpl w:val="656409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35146BF"/>
    <w:multiLevelType w:val="multilevel"/>
    <w:tmpl w:val="A47C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824CFD"/>
    <w:multiLevelType w:val="hybridMultilevel"/>
    <w:tmpl w:val="77B037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A0734EB"/>
    <w:multiLevelType w:val="multilevel"/>
    <w:tmpl w:val="08EEE6C6"/>
    <w:lvl w:ilvl="0">
      <w:start w:val="1"/>
      <w:numFmt w:val="decimal"/>
      <w:lvlText w:val="%1."/>
      <w:lvlJc w:val="left"/>
      <w:pPr>
        <w:ind w:left="1065" w:hanging="705"/>
      </w:pPr>
      <w:rPr>
        <w:rFonts w:hint="default"/>
        <w:b/>
      </w:rPr>
    </w:lvl>
    <w:lvl w:ilvl="1">
      <w:start w:val="9"/>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AD3398F"/>
    <w:multiLevelType w:val="multilevel"/>
    <w:tmpl w:val="A1802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14655">
    <w:abstractNumId w:val="14"/>
  </w:num>
  <w:num w:numId="2" w16cid:durableId="1807237534">
    <w:abstractNumId w:val="22"/>
  </w:num>
  <w:num w:numId="3" w16cid:durableId="1891646346">
    <w:abstractNumId w:val="25"/>
  </w:num>
  <w:num w:numId="4" w16cid:durableId="587231904">
    <w:abstractNumId w:val="21"/>
  </w:num>
  <w:num w:numId="5" w16cid:durableId="1190068640">
    <w:abstractNumId w:val="7"/>
  </w:num>
  <w:num w:numId="6" w16cid:durableId="938106370">
    <w:abstractNumId w:val="1"/>
  </w:num>
  <w:num w:numId="7" w16cid:durableId="243951286">
    <w:abstractNumId w:val="12"/>
  </w:num>
  <w:num w:numId="8" w16cid:durableId="659961541">
    <w:abstractNumId w:val="4"/>
  </w:num>
  <w:num w:numId="9" w16cid:durableId="553195548">
    <w:abstractNumId w:val="18"/>
  </w:num>
  <w:num w:numId="10" w16cid:durableId="1682584864">
    <w:abstractNumId w:val="13"/>
  </w:num>
  <w:num w:numId="11" w16cid:durableId="1345086213">
    <w:abstractNumId w:val="6"/>
  </w:num>
  <w:num w:numId="12" w16cid:durableId="660154572">
    <w:abstractNumId w:val="28"/>
  </w:num>
  <w:num w:numId="13" w16cid:durableId="844631520">
    <w:abstractNumId w:val="5"/>
    <w:lvlOverride w:ilvl="0">
      <w:lvl w:ilvl="0">
        <w:numFmt w:val="lowerLetter"/>
        <w:lvlText w:val="%1."/>
        <w:lvlJc w:val="left"/>
      </w:lvl>
    </w:lvlOverride>
  </w:num>
  <w:num w:numId="14" w16cid:durableId="1227033024">
    <w:abstractNumId w:val="2"/>
  </w:num>
  <w:num w:numId="15" w16cid:durableId="1625696584">
    <w:abstractNumId w:val="27"/>
  </w:num>
  <w:num w:numId="16" w16cid:durableId="330262401">
    <w:abstractNumId w:val="16"/>
  </w:num>
  <w:num w:numId="17" w16cid:durableId="562564315">
    <w:abstractNumId w:val="9"/>
  </w:num>
  <w:num w:numId="18" w16cid:durableId="151677534">
    <w:abstractNumId w:val="17"/>
  </w:num>
  <w:num w:numId="19" w16cid:durableId="147090030">
    <w:abstractNumId w:val="0"/>
  </w:num>
  <w:num w:numId="20" w16cid:durableId="399644467">
    <w:abstractNumId w:val="24"/>
  </w:num>
  <w:num w:numId="21" w16cid:durableId="15665240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52091426">
    <w:abstractNumId w:val="26"/>
  </w:num>
  <w:num w:numId="23" w16cid:durableId="1463886696">
    <w:abstractNumId w:val="15"/>
  </w:num>
  <w:num w:numId="24" w16cid:durableId="2028674185">
    <w:abstractNumId w:val="19"/>
  </w:num>
  <w:num w:numId="25" w16cid:durableId="1729374021">
    <w:abstractNumId w:val="8"/>
  </w:num>
  <w:num w:numId="26" w16cid:durableId="1713724444">
    <w:abstractNumId w:val="20"/>
  </w:num>
  <w:num w:numId="27" w16cid:durableId="134416662">
    <w:abstractNumId w:val="10"/>
  </w:num>
  <w:num w:numId="28" w16cid:durableId="160656532">
    <w:abstractNumId w:val="11"/>
  </w:num>
  <w:num w:numId="29" w16cid:durableId="471674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12"/>
    <w:rsid w:val="00025F1E"/>
    <w:rsid w:val="00043CE2"/>
    <w:rsid w:val="000E5B35"/>
    <w:rsid w:val="00124762"/>
    <w:rsid w:val="00142062"/>
    <w:rsid w:val="001938DC"/>
    <w:rsid w:val="001948D8"/>
    <w:rsid w:val="001D1BFB"/>
    <w:rsid w:val="001D65FC"/>
    <w:rsid w:val="001D7D2E"/>
    <w:rsid w:val="0022203C"/>
    <w:rsid w:val="00226246"/>
    <w:rsid w:val="00230E53"/>
    <w:rsid w:val="00274768"/>
    <w:rsid w:val="0028759A"/>
    <w:rsid w:val="002D0EBE"/>
    <w:rsid w:val="002E44FD"/>
    <w:rsid w:val="003017D5"/>
    <w:rsid w:val="00312D71"/>
    <w:rsid w:val="00325D9B"/>
    <w:rsid w:val="0035251E"/>
    <w:rsid w:val="00362FAD"/>
    <w:rsid w:val="00382C56"/>
    <w:rsid w:val="003A223E"/>
    <w:rsid w:val="003D7808"/>
    <w:rsid w:val="003E4D32"/>
    <w:rsid w:val="003E5D35"/>
    <w:rsid w:val="00403B37"/>
    <w:rsid w:val="0041794C"/>
    <w:rsid w:val="0042364D"/>
    <w:rsid w:val="004F0D7D"/>
    <w:rsid w:val="005013F8"/>
    <w:rsid w:val="00504597"/>
    <w:rsid w:val="00506757"/>
    <w:rsid w:val="00522EE7"/>
    <w:rsid w:val="005627AA"/>
    <w:rsid w:val="005B4D20"/>
    <w:rsid w:val="005C362F"/>
    <w:rsid w:val="006034AB"/>
    <w:rsid w:val="00630BF4"/>
    <w:rsid w:val="00637DB4"/>
    <w:rsid w:val="00665624"/>
    <w:rsid w:val="00667E9C"/>
    <w:rsid w:val="00680BC4"/>
    <w:rsid w:val="00686112"/>
    <w:rsid w:val="006939D9"/>
    <w:rsid w:val="006A4860"/>
    <w:rsid w:val="006C46F2"/>
    <w:rsid w:val="006D3391"/>
    <w:rsid w:val="007222DF"/>
    <w:rsid w:val="00735CD9"/>
    <w:rsid w:val="007733BD"/>
    <w:rsid w:val="0078766F"/>
    <w:rsid w:val="00792548"/>
    <w:rsid w:val="00792699"/>
    <w:rsid w:val="007C72CF"/>
    <w:rsid w:val="007D13C7"/>
    <w:rsid w:val="00800113"/>
    <w:rsid w:val="00803518"/>
    <w:rsid w:val="008B79A1"/>
    <w:rsid w:val="008F2C1F"/>
    <w:rsid w:val="008F6B5B"/>
    <w:rsid w:val="00952495"/>
    <w:rsid w:val="00965021"/>
    <w:rsid w:val="00A060BD"/>
    <w:rsid w:val="00A5362C"/>
    <w:rsid w:val="00A66858"/>
    <w:rsid w:val="00AA2619"/>
    <w:rsid w:val="00B21605"/>
    <w:rsid w:val="00B43807"/>
    <w:rsid w:val="00B54378"/>
    <w:rsid w:val="00B6102B"/>
    <w:rsid w:val="00B85310"/>
    <w:rsid w:val="00BC26EF"/>
    <w:rsid w:val="00BD1A96"/>
    <w:rsid w:val="00BD6F5F"/>
    <w:rsid w:val="00BE72C4"/>
    <w:rsid w:val="00C0068B"/>
    <w:rsid w:val="00C76501"/>
    <w:rsid w:val="00CA416E"/>
    <w:rsid w:val="00CB358B"/>
    <w:rsid w:val="00CD1B20"/>
    <w:rsid w:val="00D27343"/>
    <w:rsid w:val="00D861F2"/>
    <w:rsid w:val="00DA1F51"/>
    <w:rsid w:val="00E11BED"/>
    <w:rsid w:val="00E220EE"/>
    <w:rsid w:val="00E32D4C"/>
    <w:rsid w:val="00E45DB3"/>
    <w:rsid w:val="00E55DFA"/>
    <w:rsid w:val="00E64DB5"/>
    <w:rsid w:val="00E66AAA"/>
    <w:rsid w:val="00E71B96"/>
    <w:rsid w:val="00EC6A25"/>
    <w:rsid w:val="00ED46F0"/>
    <w:rsid w:val="00F020FE"/>
    <w:rsid w:val="00F97C68"/>
    <w:rsid w:val="00FE055D"/>
    <w:rsid w:val="00FE2E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BACD"/>
  <w15:chartTrackingRefBased/>
  <w15:docId w15:val="{E64A8100-EE5E-4D0D-A5A5-79F5E0CE7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B37"/>
    <w:pPr>
      <w:spacing w:after="120" w:line="264" w:lineRule="auto"/>
    </w:pPr>
    <w:rPr>
      <w:rFonts w:ascii="Times New Roman" w:eastAsia="Times New Roman" w:hAnsi="Times New Roman" w:cs="Times New Roman"/>
      <w:kern w:val="0"/>
      <w:sz w:val="20"/>
      <w:szCs w:val="20"/>
      <w:lang w:eastAsia="pt-BR"/>
      <w14:ligatures w14:val="none"/>
    </w:rPr>
  </w:style>
  <w:style w:type="paragraph" w:styleId="Ttulo1">
    <w:name w:val="heading 1"/>
    <w:basedOn w:val="Normal"/>
    <w:next w:val="Normal"/>
    <w:link w:val="Ttulo1Char"/>
    <w:uiPriority w:val="9"/>
    <w:qFormat/>
    <w:rsid w:val="0068611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68611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68611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68611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68611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68611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68611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68611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68611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611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8611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8611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8611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8611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8611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8611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8611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86112"/>
    <w:rPr>
      <w:rFonts w:eastAsiaTheme="majorEastAsia" w:cstheme="majorBidi"/>
      <w:color w:val="272727" w:themeColor="text1" w:themeTint="D8"/>
    </w:rPr>
  </w:style>
  <w:style w:type="paragraph" w:styleId="Ttulo">
    <w:name w:val="Title"/>
    <w:basedOn w:val="Normal"/>
    <w:next w:val="Normal"/>
    <w:link w:val="TtuloChar"/>
    <w:uiPriority w:val="10"/>
    <w:qFormat/>
    <w:rsid w:val="0068611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6861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8611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68611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8611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686112"/>
    <w:rPr>
      <w:i/>
      <w:iCs/>
      <w:color w:val="404040" w:themeColor="text1" w:themeTint="BF"/>
    </w:rPr>
  </w:style>
  <w:style w:type="paragraph" w:styleId="PargrafodaLista">
    <w:name w:val="List Paragraph"/>
    <w:aliases w:val="Lista Paragrafo em Preto,DOCs_Paragrafo-1,Parágrafo da Lista2,List Paragraph Char Char Char,Diligence Check,Llista Nivell1,Lista de nivel 1,Lettre d'introduction,Table of contents numbered,Paragraphe de liste PBLH,BULLET 1,lp1"/>
    <w:basedOn w:val="Normal"/>
    <w:uiPriority w:val="34"/>
    <w:qFormat/>
    <w:rsid w:val="0068611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686112"/>
    <w:rPr>
      <w:i/>
      <w:iCs/>
      <w:color w:val="0F4761" w:themeColor="accent1" w:themeShade="BF"/>
    </w:rPr>
  </w:style>
  <w:style w:type="paragraph" w:styleId="CitaoIntensa">
    <w:name w:val="Intense Quote"/>
    <w:basedOn w:val="Normal"/>
    <w:next w:val="Normal"/>
    <w:link w:val="CitaoIntensaChar"/>
    <w:uiPriority w:val="30"/>
    <w:qFormat/>
    <w:rsid w:val="0068611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686112"/>
    <w:rPr>
      <w:i/>
      <w:iCs/>
      <w:color w:val="0F4761" w:themeColor="accent1" w:themeShade="BF"/>
    </w:rPr>
  </w:style>
  <w:style w:type="character" w:styleId="RefernciaIntensa">
    <w:name w:val="Intense Reference"/>
    <w:basedOn w:val="Fontepargpadro"/>
    <w:uiPriority w:val="32"/>
    <w:qFormat/>
    <w:rsid w:val="00686112"/>
    <w:rPr>
      <w:b/>
      <w:bCs/>
      <w:smallCaps/>
      <w:color w:val="0F4761" w:themeColor="accent1" w:themeShade="BF"/>
      <w:spacing w:val="5"/>
    </w:rPr>
  </w:style>
  <w:style w:type="paragraph" w:styleId="Cabealho">
    <w:name w:val="header"/>
    <w:basedOn w:val="Normal"/>
    <w:link w:val="CabealhoChar"/>
    <w:uiPriority w:val="99"/>
    <w:unhideWhenUsed/>
    <w:rsid w:val="001948D8"/>
    <w:pPr>
      <w:tabs>
        <w:tab w:val="center" w:pos="4252"/>
        <w:tab w:val="right" w:pos="8504"/>
      </w:tabs>
      <w:spacing w:after="0"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1948D8"/>
  </w:style>
  <w:style w:type="paragraph" w:styleId="Rodap">
    <w:name w:val="footer"/>
    <w:basedOn w:val="Normal"/>
    <w:link w:val="RodapChar"/>
    <w:uiPriority w:val="99"/>
    <w:unhideWhenUsed/>
    <w:rsid w:val="001948D8"/>
    <w:pPr>
      <w:tabs>
        <w:tab w:val="center" w:pos="4252"/>
        <w:tab w:val="right" w:pos="8504"/>
      </w:tabs>
      <w:spacing w:after="0"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1948D8"/>
  </w:style>
  <w:style w:type="paragraph" w:styleId="NormalWeb">
    <w:name w:val="Normal (Web)"/>
    <w:basedOn w:val="Normal"/>
    <w:uiPriority w:val="99"/>
    <w:unhideWhenUsed/>
    <w:rsid w:val="00A060BD"/>
  </w:style>
  <w:style w:type="character" w:styleId="Hyperlink">
    <w:name w:val="Hyperlink"/>
    <w:basedOn w:val="Fontepargpadro"/>
    <w:uiPriority w:val="99"/>
    <w:unhideWhenUsed/>
    <w:rsid w:val="00E11BED"/>
    <w:rPr>
      <w:color w:val="467886" w:themeColor="hyperlink"/>
      <w:u w:val="single"/>
    </w:rPr>
  </w:style>
  <w:style w:type="character" w:styleId="MenoPendente">
    <w:name w:val="Unresolved Mention"/>
    <w:basedOn w:val="Fontepargpadro"/>
    <w:uiPriority w:val="99"/>
    <w:semiHidden/>
    <w:unhideWhenUsed/>
    <w:rsid w:val="00E11BED"/>
    <w:rPr>
      <w:color w:val="605E5C"/>
      <w:shd w:val="clear" w:color="auto" w:fill="E1DFDD"/>
    </w:rPr>
  </w:style>
  <w:style w:type="character" w:styleId="Refdecomentrio">
    <w:name w:val="annotation reference"/>
    <w:basedOn w:val="Fontepargpadro"/>
    <w:uiPriority w:val="99"/>
    <w:semiHidden/>
    <w:unhideWhenUsed/>
    <w:rsid w:val="003D7808"/>
    <w:rPr>
      <w:sz w:val="16"/>
      <w:szCs w:val="16"/>
    </w:rPr>
  </w:style>
  <w:style w:type="paragraph" w:styleId="Textodecomentrio">
    <w:name w:val="annotation text"/>
    <w:basedOn w:val="Normal"/>
    <w:link w:val="TextodecomentrioChar"/>
    <w:uiPriority w:val="99"/>
    <w:unhideWhenUsed/>
    <w:rsid w:val="003D7808"/>
    <w:pPr>
      <w:spacing w:after="160" w:line="240" w:lineRule="auto"/>
    </w:pPr>
    <w:rPr>
      <w:rFonts w:asciiTheme="minorHAnsi" w:eastAsiaTheme="minorHAnsi" w:hAnsiTheme="minorHAnsi" w:cstheme="minorBidi"/>
      <w:kern w:val="2"/>
      <w:lang w:eastAsia="en-US"/>
      <w14:ligatures w14:val="standardContextual"/>
    </w:rPr>
  </w:style>
  <w:style w:type="character" w:customStyle="1" w:styleId="TextodecomentrioChar">
    <w:name w:val="Texto de comentário Char"/>
    <w:basedOn w:val="Fontepargpadro"/>
    <w:link w:val="Textodecomentrio"/>
    <w:uiPriority w:val="99"/>
    <w:rsid w:val="003D7808"/>
    <w:rPr>
      <w:sz w:val="20"/>
      <w:szCs w:val="20"/>
    </w:rPr>
  </w:style>
  <w:style w:type="paragraph" w:styleId="Assuntodocomentrio">
    <w:name w:val="annotation subject"/>
    <w:basedOn w:val="Textodecomentrio"/>
    <w:next w:val="Textodecomentrio"/>
    <w:link w:val="AssuntodocomentrioChar"/>
    <w:uiPriority w:val="99"/>
    <w:semiHidden/>
    <w:unhideWhenUsed/>
    <w:rsid w:val="003D7808"/>
    <w:rPr>
      <w:b/>
      <w:bCs/>
    </w:rPr>
  </w:style>
  <w:style w:type="character" w:customStyle="1" w:styleId="AssuntodocomentrioChar">
    <w:name w:val="Assunto do comentário Char"/>
    <w:basedOn w:val="TextodecomentrioChar"/>
    <w:link w:val="Assuntodocomentrio"/>
    <w:uiPriority w:val="99"/>
    <w:semiHidden/>
    <w:rsid w:val="003D7808"/>
    <w:rPr>
      <w:b/>
      <w:bCs/>
      <w:sz w:val="20"/>
      <w:szCs w:val="20"/>
    </w:rPr>
  </w:style>
  <w:style w:type="character" w:styleId="Forte">
    <w:name w:val="Strong"/>
    <w:basedOn w:val="Fontepargpadro"/>
    <w:uiPriority w:val="22"/>
    <w:qFormat/>
    <w:rsid w:val="006034AB"/>
    <w:rPr>
      <w:b/>
      <w:bCs/>
    </w:rPr>
  </w:style>
  <w:style w:type="character" w:customStyle="1" w:styleId="Fontepargpadro1">
    <w:name w:val="Fonte parág. padrão1"/>
    <w:rsid w:val="00EC6A25"/>
  </w:style>
  <w:style w:type="paragraph" w:customStyle="1" w:styleId="xmsolistparagraph">
    <w:name w:val="x_msolistparagraph"/>
    <w:basedOn w:val="Normal"/>
    <w:rsid w:val="00EC6A25"/>
    <w:pPr>
      <w:spacing w:before="100" w:beforeAutospacing="1" w:after="100" w:afterAutospacing="1" w:line="240" w:lineRule="auto"/>
    </w:pPr>
    <w:rPr>
      <w:sz w:val="24"/>
      <w:szCs w:val="24"/>
    </w:rPr>
  </w:style>
  <w:style w:type="table" w:styleId="Tabelacomgrade">
    <w:name w:val="Table Grid"/>
    <w:basedOn w:val="Tabelanormal"/>
    <w:uiPriority w:val="39"/>
    <w:rsid w:val="00506757"/>
    <w:pPr>
      <w:spacing w:after="0" w:line="240" w:lineRule="auto"/>
    </w:pPr>
    <w:rPr>
      <w:rFonts w:ascii="Calibri" w:eastAsia="Times New Roman" w:hAnsi="Calibri"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06757"/>
    <w:pPr>
      <w:ind w:left="283"/>
    </w:pPr>
  </w:style>
  <w:style w:type="character" w:customStyle="1" w:styleId="RecuodecorpodetextoChar">
    <w:name w:val="Recuo de corpo de texto Char"/>
    <w:basedOn w:val="Fontepargpadro"/>
    <w:link w:val="Recuodecorpodetexto"/>
    <w:uiPriority w:val="99"/>
    <w:semiHidden/>
    <w:rsid w:val="00506757"/>
    <w:rPr>
      <w:rFonts w:ascii="Calibri" w:eastAsia="Times New Roman" w:hAnsi="Calibri" w:cs="Times New Roman"/>
      <w:kern w:val="0"/>
      <w:sz w:val="20"/>
      <w:szCs w:val="20"/>
      <w:lang w:eastAsia="pt-BR"/>
      <w14:ligatures w14:val="none"/>
    </w:rPr>
  </w:style>
  <w:style w:type="paragraph" w:styleId="Corpodetexto">
    <w:name w:val="Body Text"/>
    <w:basedOn w:val="Normal"/>
    <w:link w:val="CorpodetextoChar"/>
    <w:uiPriority w:val="99"/>
    <w:semiHidden/>
    <w:unhideWhenUsed/>
    <w:rsid w:val="007C72CF"/>
  </w:style>
  <w:style w:type="character" w:customStyle="1" w:styleId="CorpodetextoChar">
    <w:name w:val="Corpo de texto Char"/>
    <w:basedOn w:val="Fontepargpadro"/>
    <w:link w:val="Corpodetexto"/>
    <w:uiPriority w:val="99"/>
    <w:semiHidden/>
    <w:rsid w:val="007C72CF"/>
    <w:rPr>
      <w:rFonts w:ascii="Calibri" w:eastAsia="Times New Roman" w:hAnsi="Calibri" w:cs="Times New Roman"/>
      <w:kern w:val="0"/>
      <w:sz w:val="20"/>
      <w:szCs w:val="20"/>
      <w:lang w:eastAsia="pt-BR"/>
      <w14:ligatures w14:val="none"/>
    </w:rPr>
  </w:style>
  <w:style w:type="paragraph" w:customStyle="1" w:styleId="Default">
    <w:name w:val="Default"/>
    <w:rsid w:val="007C72CF"/>
    <w:pPr>
      <w:autoSpaceDE w:val="0"/>
      <w:autoSpaceDN w:val="0"/>
      <w:adjustRightInd w:val="0"/>
      <w:spacing w:after="0" w:line="240" w:lineRule="auto"/>
    </w:pPr>
    <w:rPr>
      <w:rFonts w:ascii="Times New Roman" w:eastAsia="Times New Roman" w:hAnsi="Times New Roman" w:cs="Times New Roman"/>
      <w:color w:val="000000"/>
      <w:kern w:val="0"/>
      <w:lang w:eastAsia="pt-BR"/>
      <w14:ligatures w14:val="none"/>
    </w:rPr>
  </w:style>
  <w:style w:type="character" w:customStyle="1" w:styleId="normaltextrun">
    <w:name w:val="normaltextrun"/>
    <w:basedOn w:val="Fontepargpadro"/>
    <w:rsid w:val="007C72CF"/>
  </w:style>
  <w:style w:type="paragraph" w:styleId="Reviso">
    <w:name w:val="Revision"/>
    <w:hidden/>
    <w:uiPriority w:val="99"/>
    <w:semiHidden/>
    <w:rsid w:val="001D65FC"/>
    <w:pPr>
      <w:spacing w:after="0" w:line="240" w:lineRule="auto"/>
    </w:pPr>
    <w:rPr>
      <w:rFonts w:ascii="Times New Roman" w:eastAsia="Times New Roman" w:hAnsi="Times New Roman" w:cs="Times New Roman"/>
      <w:kern w:val="0"/>
      <w:sz w:val="2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2777">
      <w:bodyDiv w:val="1"/>
      <w:marLeft w:val="0"/>
      <w:marRight w:val="0"/>
      <w:marTop w:val="0"/>
      <w:marBottom w:val="0"/>
      <w:divBdr>
        <w:top w:val="none" w:sz="0" w:space="0" w:color="auto"/>
        <w:left w:val="none" w:sz="0" w:space="0" w:color="auto"/>
        <w:bottom w:val="none" w:sz="0" w:space="0" w:color="auto"/>
        <w:right w:val="none" w:sz="0" w:space="0" w:color="auto"/>
      </w:divBdr>
      <w:divsChild>
        <w:div w:id="2089419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97210">
      <w:bodyDiv w:val="1"/>
      <w:marLeft w:val="0"/>
      <w:marRight w:val="0"/>
      <w:marTop w:val="0"/>
      <w:marBottom w:val="0"/>
      <w:divBdr>
        <w:top w:val="none" w:sz="0" w:space="0" w:color="auto"/>
        <w:left w:val="none" w:sz="0" w:space="0" w:color="auto"/>
        <w:bottom w:val="none" w:sz="0" w:space="0" w:color="auto"/>
        <w:right w:val="none" w:sz="0" w:space="0" w:color="auto"/>
      </w:divBdr>
      <w:divsChild>
        <w:div w:id="1209537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326458">
      <w:bodyDiv w:val="1"/>
      <w:marLeft w:val="0"/>
      <w:marRight w:val="0"/>
      <w:marTop w:val="0"/>
      <w:marBottom w:val="0"/>
      <w:divBdr>
        <w:top w:val="none" w:sz="0" w:space="0" w:color="auto"/>
        <w:left w:val="none" w:sz="0" w:space="0" w:color="auto"/>
        <w:bottom w:val="none" w:sz="0" w:space="0" w:color="auto"/>
        <w:right w:val="none" w:sz="0" w:space="0" w:color="auto"/>
      </w:divBdr>
    </w:div>
    <w:div w:id="543097918">
      <w:bodyDiv w:val="1"/>
      <w:marLeft w:val="0"/>
      <w:marRight w:val="0"/>
      <w:marTop w:val="0"/>
      <w:marBottom w:val="0"/>
      <w:divBdr>
        <w:top w:val="none" w:sz="0" w:space="0" w:color="auto"/>
        <w:left w:val="none" w:sz="0" w:space="0" w:color="auto"/>
        <w:bottom w:val="none" w:sz="0" w:space="0" w:color="auto"/>
        <w:right w:val="none" w:sz="0" w:space="0" w:color="auto"/>
      </w:divBdr>
    </w:div>
    <w:div w:id="726759282">
      <w:bodyDiv w:val="1"/>
      <w:marLeft w:val="0"/>
      <w:marRight w:val="0"/>
      <w:marTop w:val="0"/>
      <w:marBottom w:val="0"/>
      <w:divBdr>
        <w:top w:val="none" w:sz="0" w:space="0" w:color="auto"/>
        <w:left w:val="none" w:sz="0" w:space="0" w:color="auto"/>
        <w:bottom w:val="none" w:sz="0" w:space="0" w:color="auto"/>
        <w:right w:val="none" w:sz="0" w:space="0" w:color="auto"/>
      </w:divBdr>
    </w:div>
    <w:div w:id="757554184">
      <w:bodyDiv w:val="1"/>
      <w:marLeft w:val="0"/>
      <w:marRight w:val="0"/>
      <w:marTop w:val="0"/>
      <w:marBottom w:val="0"/>
      <w:divBdr>
        <w:top w:val="none" w:sz="0" w:space="0" w:color="auto"/>
        <w:left w:val="none" w:sz="0" w:space="0" w:color="auto"/>
        <w:bottom w:val="none" w:sz="0" w:space="0" w:color="auto"/>
        <w:right w:val="none" w:sz="0" w:space="0" w:color="auto"/>
      </w:divBdr>
    </w:div>
    <w:div w:id="916791251">
      <w:bodyDiv w:val="1"/>
      <w:marLeft w:val="0"/>
      <w:marRight w:val="0"/>
      <w:marTop w:val="0"/>
      <w:marBottom w:val="0"/>
      <w:divBdr>
        <w:top w:val="none" w:sz="0" w:space="0" w:color="auto"/>
        <w:left w:val="none" w:sz="0" w:space="0" w:color="auto"/>
        <w:bottom w:val="none" w:sz="0" w:space="0" w:color="auto"/>
        <w:right w:val="none" w:sz="0" w:space="0" w:color="auto"/>
      </w:divBdr>
    </w:div>
    <w:div w:id="963197123">
      <w:bodyDiv w:val="1"/>
      <w:marLeft w:val="0"/>
      <w:marRight w:val="0"/>
      <w:marTop w:val="0"/>
      <w:marBottom w:val="0"/>
      <w:divBdr>
        <w:top w:val="none" w:sz="0" w:space="0" w:color="auto"/>
        <w:left w:val="none" w:sz="0" w:space="0" w:color="auto"/>
        <w:bottom w:val="none" w:sz="0" w:space="0" w:color="auto"/>
        <w:right w:val="none" w:sz="0" w:space="0" w:color="auto"/>
      </w:divBdr>
    </w:div>
    <w:div w:id="14592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C940D4E8A2BD44C8CFAD4A34F53117C" ma:contentTypeVersion="14" ma:contentTypeDescription="Crie um novo documento." ma:contentTypeScope="" ma:versionID="32ef5267a0344ee437e6f09820b3dee1">
  <xsd:schema xmlns:xsd="http://www.w3.org/2001/XMLSchema" xmlns:xs="http://www.w3.org/2001/XMLSchema" xmlns:p="http://schemas.microsoft.com/office/2006/metadata/properties" xmlns:ns2="018f4a84-bbe9-43f8-8e17-f60f6af338a5" xmlns:ns3="6d970da2-7734-461a-bd61-a83f0cd7fdff" targetNamespace="http://schemas.microsoft.com/office/2006/metadata/properties" ma:root="true" ma:fieldsID="2eae5ba92b91d33c3880ea127f057474" ns2:_="" ns3:_="">
    <xsd:import namespace="018f4a84-bbe9-43f8-8e17-f60f6af338a5"/>
    <xsd:import namespace="6d970da2-7734-461a-bd61-a83f0cd7fd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f4a84-bbe9-43f8-8e17-f60f6af33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051a8a7b-0652-4987-8da5-92fd177d4e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70da2-7734-461a-bd61-a83f0cd7fd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baf489-eba3-463d-9d8a-808b03bc6880}" ma:internalName="TaxCatchAll" ma:showField="CatchAllData" ma:web="6d970da2-7734-461a-bd61-a83f0cd7fd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8f4a84-bbe9-43f8-8e17-f60f6af338a5">
      <Terms xmlns="http://schemas.microsoft.com/office/infopath/2007/PartnerControls"/>
    </lcf76f155ced4ddcb4097134ff3c332f>
    <TaxCatchAll xmlns="6d970da2-7734-461a-bd61-a83f0cd7fdff" xsi:nil="true"/>
  </documentManagement>
</p:properties>
</file>

<file path=customXml/itemProps1.xml><?xml version="1.0" encoding="utf-8"?>
<ds:datastoreItem xmlns:ds="http://schemas.openxmlformats.org/officeDocument/2006/customXml" ds:itemID="{6F472CBF-7928-4EED-ABA8-804863710455}">
  <ds:schemaRefs>
    <ds:schemaRef ds:uri="http://schemas.microsoft.com/sharepoint/v3/contenttype/forms"/>
  </ds:schemaRefs>
</ds:datastoreItem>
</file>

<file path=customXml/itemProps2.xml><?xml version="1.0" encoding="utf-8"?>
<ds:datastoreItem xmlns:ds="http://schemas.openxmlformats.org/officeDocument/2006/customXml" ds:itemID="{B03D4707-400A-47B6-BE65-DD8228E2E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8f4a84-bbe9-43f8-8e17-f60f6af338a5"/>
    <ds:schemaRef ds:uri="6d970da2-7734-461a-bd61-a83f0cd7f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29672-CB1F-4181-B4AF-B531AFE0E64D}">
  <ds:schemaRefs>
    <ds:schemaRef ds:uri="http://schemas.microsoft.com/office/2006/metadata/properties"/>
    <ds:schemaRef ds:uri="http://schemas.microsoft.com/office/infopath/2007/PartnerControls"/>
    <ds:schemaRef ds:uri="018f4a84-bbe9-43f8-8e17-f60f6af338a5"/>
    <ds:schemaRef ds:uri="6d970da2-7734-461a-bd61-a83f0cd7fdff"/>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5635</Words>
  <Characters>30431</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Modelo Enxuto - ACTIONPAY x ANUNCIANTES</dc:title>
  <dc:subject>Modelo contratual ACTIONPAY</dc:subject>
  <dc:creator>Felipe Roldão</dc:creator>
  <cp:keywords/>
  <dc:description/>
  <cp:lastModifiedBy>Raphael Reis</cp:lastModifiedBy>
  <cp:revision>2</cp:revision>
  <dcterms:created xsi:type="dcterms:W3CDTF">2026-09-25T21:32:00Z</dcterms:created>
  <dcterms:modified xsi:type="dcterms:W3CDTF">2026-09-25T21:32:00Z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0x010100CC940D4E8A2BD44C8CFAD4A34F53117C</vt:lpwstr>
  </property>
</Properties>
</file>